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27BD">
      <w:pPr>
        <w:rPr>
          <w:rFonts w:ascii="宋体" w:hAnsi="宋体" w:hint="eastAsia"/>
          <w:sz w:val="28"/>
          <w:szCs w:val="28"/>
        </w:rPr>
      </w:pPr>
    </w:p>
    <w:p w:rsidR="00000000" w:rsidRDefault="00F427BD">
      <w:pPr>
        <w:jc w:val="center"/>
        <w:rPr>
          <w:rFonts w:ascii="宋体" w:eastAsia="宋体" w:hAnsi="宋体" w:hint="eastAsia"/>
          <w:b/>
          <w:sz w:val="44"/>
          <w:szCs w:val="44"/>
        </w:rPr>
      </w:pPr>
      <w:r>
        <w:rPr>
          <w:rFonts w:ascii="宋体" w:eastAsia="宋体" w:hAnsi="宋体" w:hint="eastAsia"/>
          <w:b/>
          <w:sz w:val="44"/>
          <w:szCs w:val="44"/>
        </w:rPr>
        <w:t>滁州市</w:t>
      </w:r>
      <w:r>
        <w:rPr>
          <w:rFonts w:ascii="宋体" w:eastAsia="宋体" w:hAnsi="宋体" w:hint="eastAsia"/>
          <w:b/>
          <w:sz w:val="44"/>
          <w:szCs w:val="44"/>
        </w:rPr>
        <w:t>红十字会</w:t>
      </w:r>
      <w:r>
        <w:rPr>
          <w:rFonts w:ascii="宋体" w:eastAsia="宋体" w:hAnsi="宋体"/>
          <w:b/>
          <w:sz w:val="44"/>
          <w:szCs w:val="44"/>
        </w:rPr>
        <w:t>201</w:t>
      </w:r>
      <w:r>
        <w:rPr>
          <w:rFonts w:ascii="宋体" w:eastAsia="宋体" w:hAnsi="宋体" w:hint="eastAsia"/>
          <w:b/>
          <w:sz w:val="44"/>
          <w:szCs w:val="44"/>
        </w:rPr>
        <w:t>7</w:t>
      </w:r>
      <w:r>
        <w:rPr>
          <w:rFonts w:ascii="宋体" w:eastAsia="宋体" w:hAnsi="宋体"/>
          <w:b/>
          <w:sz w:val="44"/>
          <w:szCs w:val="44"/>
        </w:rPr>
        <w:t>年</w:t>
      </w:r>
      <w:r>
        <w:rPr>
          <w:rFonts w:ascii="宋体" w:eastAsia="宋体" w:hAnsi="宋体" w:hint="eastAsia"/>
          <w:b/>
          <w:sz w:val="44"/>
          <w:szCs w:val="44"/>
        </w:rPr>
        <w:t>部门决算</w:t>
      </w:r>
      <w:r>
        <w:rPr>
          <w:rFonts w:ascii="宋体" w:eastAsia="宋体" w:hAnsi="宋体"/>
          <w:b/>
          <w:sz w:val="44"/>
          <w:szCs w:val="44"/>
        </w:rPr>
        <w:t>情况</w:t>
      </w:r>
    </w:p>
    <w:p w:rsidR="00000000" w:rsidRDefault="00F427BD">
      <w:pPr>
        <w:ind w:firstLineChars="200" w:firstLine="630"/>
        <w:rPr>
          <w:rFonts w:ascii="黑体" w:eastAsia="黑体" w:hAnsi="黑体" w:hint="eastAsia"/>
          <w:b/>
          <w:szCs w:val="32"/>
        </w:rPr>
      </w:pPr>
      <w:r>
        <w:rPr>
          <w:rFonts w:ascii="黑体" w:eastAsia="黑体" w:hAnsi="黑体" w:hint="eastAsia"/>
          <w:b/>
          <w:szCs w:val="32"/>
        </w:rPr>
        <w:t>第一部分</w:t>
      </w:r>
      <w:r>
        <w:rPr>
          <w:rFonts w:ascii="黑体" w:eastAsia="黑体" w:hAnsi="黑体" w:hint="eastAsia"/>
          <w:b/>
          <w:szCs w:val="32"/>
        </w:rPr>
        <w:t xml:space="preserve">  </w:t>
      </w:r>
      <w:r>
        <w:rPr>
          <w:rFonts w:ascii="黑体" w:eastAsia="黑体" w:hAnsi="黑体" w:hint="eastAsia"/>
          <w:b/>
          <w:szCs w:val="32"/>
        </w:rPr>
        <w:t>滁州市</w:t>
      </w:r>
      <w:r>
        <w:rPr>
          <w:rFonts w:ascii="黑体" w:eastAsia="黑体" w:hAnsi="黑体" w:hint="eastAsia"/>
          <w:b/>
          <w:szCs w:val="32"/>
        </w:rPr>
        <w:t>红十字会</w:t>
      </w:r>
      <w:r>
        <w:rPr>
          <w:rFonts w:ascii="黑体" w:eastAsia="黑体" w:hAnsi="黑体" w:hint="eastAsia"/>
          <w:b/>
          <w:szCs w:val="32"/>
        </w:rPr>
        <w:t>概况</w:t>
      </w:r>
    </w:p>
    <w:p w:rsidR="00000000" w:rsidRDefault="00F427BD">
      <w:pPr>
        <w:spacing w:line="540" w:lineRule="exact"/>
        <w:ind w:firstLineChars="200" w:firstLine="628"/>
        <w:rPr>
          <w:rFonts w:ascii="黑体" w:eastAsia="黑体" w:hAnsi="黑体" w:hint="eastAsia"/>
          <w:szCs w:val="32"/>
        </w:rPr>
      </w:pPr>
      <w:r>
        <w:rPr>
          <w:rFonts w:ascii="黑体" w:eastAsia="黑体" w:hAnsi="黑体" w:hint="eastAsia"/>
          <w:szCs w:val="32"/>
        </w:rPr>
        <w:t>一、部门职责</w:t>
      </w:r>
    </w:p>
    <w:p w:rsidR="00000000" w:rsidRDefault="00F427BD" w:rsidP="00CC22A2">
      <w:pPr>
        <w:widowControl/>
        <w:spacing w:before="100" w:beforeAutospacing="1" w:after="100" w:afterAutospacing="1"/>
        <w:ind w:firstLineChars="350" w:firstLine="1098"/>
        <w:jc w:val="left"/>
        <w:rPr>
          <w:rFonts w:ascii="仿宋_GB2312" w:hAnsi="Arial" w:cs="Arial" w:hint="eastAsia"/>
          <w:kern w:val="0"/>
          <w:szCs w:val="32"/>
        </w:rPr>
      </w:pPr>
      <w:r>
        <w:rPr>
          <w:rFonts w:ascii="仿宋_GB2312" w:hAnsi="Arial" w:cs="Arial" w:hint="eastAsia"/>
          <w:kern w:val="0"/>
          <w:szCs w:val="32"/>
        </w:rPr>
        <w:t>（一）开展救灾的准备工作，在自然灾害和突发事件中，对伤病人员和其他受害者进行救助。</w:t>
      </w:r>
    </w:p>
    <w:p w:rsidR="00000000" w:rsidRDefault="00F427BD" w:rsidP="00CC22A2">
      <w:pPr>
        <w:widowControl/>
        <w:spacing w:before="100" w:beforeAutospacing="1" w:after="100" w:afterAutospacing="1"/>
        <w:ind w:firstLineChars="350" w:firstLine="1098"/>
        <w:jc w:val="left"/>
        <w:rPr>
          <w:rFonts w:ascii="仿宋_GB2312" w:hAnsi="Arial" w:cs="Arial" w:hint="eastAsia"/>
          <w:kern w:val="0"/>
          <w:szCs w:val="32"/>
        </w:rPr>
      </w:pPr>
      <w:r>
        <w:rPr>
          <w:rFonts w:ascii="仿宋_GB2312" w:hAnsi="Arial" w:cs="Arial" w:hint="eastAsia"/>
          <w:kern w:val="0"/>
          <w:szCs w:val="32"/>
        </w:rPr>
        <w:t>（二）普及卫生救护和防病知识，进行初级卫生救护培训，组织群众参加现场救护，参与输血献血工作，推动无偿献血；开展其他人道主义服务活动。</w:t>
      </w:r>
    </w:p>
    <w:p w:rsidR="00000000" w:rsidRDefault="00F427BD" w:rsidP="00CC22A2">
      <w:pPr>
        <w:widowControl/>
        <w:spacing w:before="100" w:beforeAutospacing="1" w:after="100" w:afterAutospacing="1"/>
        <w:ind w:firstLineChars="350" w:firstLine="1098"/>
        <w:jc w:val="left"/>
        <w:rPr>
          <w:rFonts w:ascii="仿宋_GB2312" w:hAnsi="Arial" w:cs="Arial" w:hint="eastAsia"/>
          <w:kern w:val="0"/>
          <w:szCs w:val="32"/>
        </w:rPr>
      </w:pPr>
      <w:r>
        <w:rPr>
          <w:rFonts w:ascii="仿宋_GB2312" w:hAnsi="Arial" w:cs="Arial" w:hint="eastAsia"/>
          <w:kern w:val="0"/>
          <w:szCs w:val="32"/>
        </w:rPr>
        <w:t>（三）开展红十字青少年活动。</w:t>
      </w:r>
    </w:p>
    <w:p w:rsidR="00000000" w:rsidRDefault="00F427BD" w:rsidP="00CC22A2">
      <w:pPr>
        <w:widowControl/>
        <w:spacing w:before="100" w:beforeAutospacing="1" w:after="100" w:afterAutospacing="1"/>
        <w:ind w:firstLineChars="350" w:firstLine="1098"/>
        <w:jc w:val="left"/>
        <w:rPr>
          <w:rFonts w:ascii="仿宋_GB2312" w:hAnsi="Arial" w:cs="Arial" w:hint="eastAsia"/>
          <w:kern w:val="0"/>
          <w:szCs w:val="32"/>
        </w:rPr>
      </w:pPr>
      <w:r>
        <w:rPr>
          <w:rFonts w:ascii="仿宋_GB2312" w:hAnsi="Arial" w:cs="Arial" w:hint="eastAsia"/>
          <w:kern w:val="0"/>
          <w:szCs w:val="32"/>
        </w:rPr>
        <w:t>（四）参加国际人道主义救援工作。</w:t>
      </w:r>
    </w:p>
    <w:p w:rsidR="00000000" w:rsidRDefault="00F427BD" w:rsidP="00CC22A2">
      <w:pPr>
        <w:widowControl/>
        <w:spacing w:before="100" w:beforeAutospacing="1" w:after="100" w:afterAutospacing="1"/>
        <w:ind w:firstLineChars="350" w:firstLine="1098"/>
        <w:jc w:val="left"/>
        <w:rPr>
          <w:rFonts w:ascii="仿宋_GB2312" w:hAnsi="Arial" w:cs="Arial" w:hint="eastAsia"/>
          <w:kern w:val="0"/>
          <w:szCs w:val="32"/>
        </w:rPr>
      </w:pPr>
      <w:r>
        <w:rPr>
          <w:rFonts w:ascii="仿宋_GB2312" w:hAnsi="Arial" w:cs="Arial" w:hint="eastAsia"/>
          <w:kern w:val="0"/>
          <w:szCs w:val="32"/>
        </w:rPr>
        <w:t>（五）宣传国际红十字和红新月运动的基本原则和日内瓦公约及其附加议定书。</w:t>
      </w:r>
    </w:p>
    <w:p w:rsidR="00000000" w:rsidRDefault="00F427BD" w:rsidP="00CC22A2">
      <w:pPr>
        <w:widowControl/>
        <w:spacing w:before="100" w:beforeAutospacing="1" w:after="100" w:afterAutospacing="1"/>
        <w:ind w:firstLineChars="350" w:firstLine="1098"/>
        <w:jc w:val="left"/>
        <w:rPr>
          <w:rFonts w:ascii="仿宋_GB2312" w:hAnsi="Arial" w:cs="Arial" w:hint="eastAsia"/>
          <w:kern w:val="0"/>
          <w:szCs w:val="32"/>
        </w:rPr>
      </w:pPr>
      <w:r>
        <w:rPr>
          <w:rFonts w:ascii="仿宋_GB2312" w:hAnsi="Arial" w:cs="Arial" w:hint="eastAsia"/>
          <w:kern w:val="0"/>
          <w:szCs w:val="32"/>
        </w:rPr>
        <w:t>（六）依照国际红十字和红新月运动的基本原则，完成人民政府委托事宜。</w:t>
      </w:r>
    </w:p>
    <w:p w:rsidR="00000000" w:rsidRDefault="00F427BD" w:rsidP="00CC22A2">
      <w:pPr>
        <w:widowControl/>
        <w:spacing w:before="100" w:beforeAutospacing="1" w:after="100" w:afterAutospacing="1"/>
        <w:ind w:firstLineChars="349" w:firstLine="1095"/>
        <w:jc w:val="left"/>
        <w:rPr>
          <w:rFonts w:ascii="仿宋_GB2312" w:hAnsi="Arial" w:cs="Arial" w:hint="eastAsia"/>
          <w:kern w:val="0"/>
          <w:szCs w:val="32"/>
        </w:rPr>
      </w:pPr>
      <w:r>
        <w:rPr>
          <w:rFonts w:ascii="仿宋_GB2312" w:hAnsi="Arial" w:cs="Arial" w:hint="eastAsia"/>
          <w:kern w:val="0"/>
          <w:szCs w:val="32"/>
        </w:rPr>
        <w:t>（七</w:t>
      </w:r>
      <w:r>
        <w:rPr>
          <w:rFonts w:ascii="仿宋_GB2312" w:hAnsi="Arial" w:cs="Arial" w:hint="eastAsia"/>
          <w:kern w:val="0"/>
          <w:szCs w:val="32"/>
        </w:rPr>
        <w:t>）依照日内瓦公约及其附加议定书的有关规定开展工作。</w:t>
      </w:r>
    </w:p>
    <w:p w:rsidR="00000000" w:rsidRDefault="00F427BD">
      <w:pPr>
        <w:spacing w:line="540" w:lineRule="exact"/>
        <w:ind w:firstLineChars="200" w:firstLine="628"/>
        <w:rPr>
          <w:rFonts w:ascii="黑体" w:eastAsia="黑体" w:hAnsi="黑体" w:hint="eastAsia"/>
          <w:szCs w:val="32"/>
        </w:rPr>
      </w:pPr>
    </w:p>
    <w:p w:rsidR="00000000" w:rsidRDefault="00F427BD">
      <w:pPr>
        <w:spacing w:line="540" w:lineRule="exact"/>
        <w:ind w:firstLineChars="200" w:firstLine="628"/>
        <w:rPr>
          <w:rFonts w:ascii="黑体" w:eastAsia="黑体" w:hAnsi="黑体" w:hint="eastAsia"/>
          <w:szCs w:val="32"/>
        </w:rPr>
      </w:pPr>
      <w:r>
        <w:rPr>
          <w:rFonts w:ascii="黑体" w:eastAsia="黑体" w:hAnsi="黑体" w:hint="eastAsia"/>
          <w:szCs w:val="32"/>
        </w:rPr>
        <w:lastRenderedPageBreak/>
        <w:t>二、部门设置</w:t>
      </w:r>
    </w:p>
    <w:p w:rsidR="00000000" w:rsidRDefault="00F427BD">
      <w:pPr>
        <w:ind w:firstLineChars="200" w:firstLine="628"/>
        <w:rPr>
          <w:rFonts w:ascii="仿宋_GB2312" w:hAnsi="仿宋" w:hint="eastAsia"/>
          <w:szCs w:val="32"/>
        </w:rPr>
      </w:pPr>
      <w:r>
        <w:rPr>
          <w:rFonts w:ascii="仿宋_GB2312" w:hAnsi="仿宋" w:hint="eastAsia"/>
          <w:szCs w:val="32"/>
        </w:rPr>
        <w:t>从决算单位构成看，滁州市</w:t>
      </w:r>
      <w:r>
        <w:rPr>
          <w:rFonts w:ascii="仿宋_GB2312" w:hAnsi="仿宋" w:hint="eastAsia"/>
          <w:szCs w:val="32"/>
        </w:rPr>
        <w:t>红十字会</w:t>
      </w:r>
      <w:r>
        <w:rPr>
          <w:rFonts w:ascii="仿宋_GB2312" w:hAnsi="仿宋" w:hint="eastAsia"/>
          <w:szCs w:val="32"/>
        </w:rPr>
        <w:t>2017</w:t>
      </w:r>
      <w:r>
        <w:rPr>
          <w:rFonts w:ascii="仿宋_GB2312" w:hAnsi="仿宋" w:hint="eastAsia"/>
          <w:szCs w:val="32"/>
        </w:rPr>
        <w:t>年度部门决算包括</w:t>
      </w:r>
      <w:r>
        <w:rPr>
          <w:rFonts w:ascii="仿宋_GB2312" w:hAnsi="仿宋" w:hint="eastAsia"/>
          <w:szCs w:val="32"/>
        </w:rPr>
        <w:t>会</w:t>
      </w:r>
      <w:r>
        <w:rPr>
          <w:rFonts w:ascii="仿宋_GB2312" w:hAnsi="仿宋" w:hint="eastAsia"/>
          <w:szCs w:val="32"/>
        </w:rPr>
        <w:t>本级决算，与预算比较</w:t>
      </w:r>
      <w:r>
        <w:rPr>
          <w:rFonts w:ascii="楷体_GB2312" w:eastAsia="楷体_GB2312" w:hAnsi="仿宋" w:hint="eastAsia"/>
          <w:szCs w:val="32"/>
        </w:rPr>
        <w:t>，</w:t>
      </w:r>
      <w:r>
        <w:rPr>
          <w:rFonts w:ascii="楷体_GB2312" w:eastAsia="楷体_GB2312" w:hAnsi="仿宋" w:hint="eastAsia"/>
          <w:szCs w:val="32"/>
        </w:rPr>
        <w:t>无</w:t>
      </w:r>
      <w:r>
        <w:rPr>
          <w:rFonts w:ascii="仿宋_GB2312" w:hAnsi="仿宋" w:hint="eastAsia"/>
          <w:szCs w:val="32"/>
        </w:rPr>
        <w:t>增加（减少）户。</w:t>
      </w:r>
    </w:p>
    <w:p w:rsidR="00000000" w:rsidRDefault="00F427BD">
      <w:pPr>
        <w:ind w:firstLineChars="200" w:firstLine="628"/>
        <w:rPr>
          <w:rFonts w:ascii="仿宋_GB2312" w:hAnsi="仿宋" w:hint="eastAsia"/>
          <w:szCs w:val="32"/>
        </w:rPr>
      </w:pPr>
      <w:r>
        <w:rPr>
          <w:rFonts w:ascii="仿宋_GB2312" w:hAnsi="仿宋" w:hint="eastAsia"/>
          <w:szCs w:val="32"/>
        </w:rPr>
        <w:t>纳入滁州市</w:t>
      </w:r>
      <w:r>
        <w:rPr>
          <w:rFonts w:ascii="仿宋_GB2312" w:hAnsi="仿宋" w:hint="eastAsia"/>
          <w:szCs w:val="32"/>
        </w:rPr>
        <w:t>红十字会</w:t>
      </w:r>
      <w:r>
        <w:rPr>
          <w:rFonts w:ascii="仿宋_GB2312" w:hAnsi="仿宋" w:hint="eastAsia"/>
          <w:szCs w:val="32"/>
        </w:rPr>
        <w:t>2017</w:t>
      </w:r>
      <w:r>
        <w:rPr>
          <w:rFonts w:ascii="仿宋_GB2312" w:hAnsi="仿宋" w:hint="eastAsia"/>
          <w:szCs w:val="32"/>
        </w:rPr>
        <w:t>年度部门决算编制范围的单位共</w:t>
      </w:r>
      <w:r>
        <w:rPr>
          <w:rFonts w:ascii="仿宋_GB2312" w:hAnsi="仿宋" w:hint="eastAsia"/>
          <w:szCs w:val="32"/>
        </w:rPr>
        <w:t>1</w:t>
      </w:r>
      <w:r>
        <w:rPr>
          <w:rFonts w:ascii="仿宋_GB2312" w:hAnsi="仿宋" w:hint="eastAsia"/>
          <w:szCs w:val="32"/>
        </w:rPr>
        <w:t>个，详细情况见下表：</w:t>
      </w:r>
    </w:p>
    <w:p w:rsidR="00000000" w:rsidRDefault="00F427BD">
      <w:pPr>
        <w:ind w:firstLineChars="200" w:firstLine="628"/>
        <w:rPr>
          <w:rFonts w:ascii="仿宋_GB2312" w:hAnsi="仿宋" w:hint="eastAsia"/>
          <w:szCs w:val="32"/>
        </w:rPr>
      </w:pPr>
    </w:p>
    <w:tbl>
      <w:tblPr>
        <w:tblW w:w="0" w:type="auto"/>
        <w:jc w:val="center"/>
        <w:tblInd w:w="0" w:type="dxa"/>
        <w:shd w:val="clear" w:color="auto" w:fill="FFFFFF"/>
        <w:tblLayout w:type="fixed"/>
        <w:tblCellMar>
          <w:left w:w="0" w:type="dxa"/>
          <w:right w:w="0" w:type="dxa"/>
        </w:tblCellMar>
        <w:tblLook w:val="0000"/>
      </w:tblPr>
      <w:tblGrid>
        <w:gridCol w:w="1389"/>
        <w:gridCol w:w="5837"/>
      </w:tblGrid>
      <w:tr w:rsidR="00000000">
        <w:trPr>
          <w:trHeight w:hRule="exact" w:val="397"/>
          <w:jc w:val="center"/>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00000" w:rsidRDefault="00F427BD">
            <w:pPr>
              <w:jc w:val="center"/>
              <w:rPr>
                <w:rFonts w:ascii="宋体" w:hAnsi="宋体" w:hint="eastAsia"/>
                <w:sz w:val="24"/>
              </w:rPr>
            </w:pPr>
            <w:r>
              <w:rPr>
                <w:rFonts w:ascii="宋体" w:hAnsi="宋体"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00000" w:rsidRDefault="00F427BD">
            <w:pPr>
              <w:jc w:val="center"/>
              <w:rPr>
                <w:rFonts w:ascii="宋体" w:hAnsi="宋体" w:hint="eastAsia"/>
                <w:sz w:val="24"/>
              </w:rPr>
            </w:pPr>
            <w:r>
              <w:rPr>
                <w:rFonts w:ascii="宋体" w:hAnsi="宋体" w:hint="eastAsia"/>
                <w:sz w:val="24"/>
              </w:rPr>
              <w:t>单位名称</w:t>
            </w:r>
          </w:p>
        </w:tc>
      </w:tr>
      <w:tr w:rsidR="00000000">
        <w:trPr>
          <w:trHeight w:hRule="exact" w:val="397"/>
          <w:jc w:val="center"/>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00000" w:rsidRDefault="00F427BD">
            <w:pPr>
              <w:jc w:val="center"/>
              <w:rPr>
                <w:rFonts w:ascii="宋体" w:hAnsi="宋体" w:cs="宋体" w:hint="eastAsia"/>
                <w:sz w:val="24"/>
              </w:rPr>
            </w:pPr>
            <w:r>
              <w:rPr>
                <w:rFonts w:ascii="宋体" w:hAnsi="宋体"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00000" w:rsidRDefault="00F427BD">
            <w:pPr>
              <w:rPr>
                <w:rFonts w:ascii="宋体" w:hAnsi="宋体" w:hint="eastAsia"/>
                <w:sz w:val="24"/>
              </w:rPr>
            </w:pPr>
            <w:r>
              <w:rPr>
                <w:rFonts w:ascii="宋体" w:hAnsi="宋体" w:hint="eastAsia"/>
                <w:sz w:val="24"/>
              </w:rPr>
              <w:t>滁州市</w:t>
            </w:r>
            <w:r>
              <w:rPr>
                <w:rFonts w:ascii="宋体" w:hAnsi="宋体" w:hint="eastAsia"/>
                <w:sz w:val="24"/>
              </w:rPr>
              <w:t>红十字会</w:t>
            </w:r>
            <w:r>
              <w:rPr>
                <w:rFonts w:ascii="宋体" w:hAnsi="宋体" w:hint="eastAsia"/>
                <w:sz w:val="24"/>
              </w:rPr>
              <w:t>本级</w:t>
            </w:r>
          </w:p>
        </w:tc>
      </w:tr>
    </w:tbl>
    <w:p w:rsidR="00000000" w:rsidRDefault="00F427BD">
      <w:pPr>
        <w:jc w:val="center"/>
        <w:rPr>
          <w:rFonts w:ascii="仿宋_GB2312" w:hAnsi="黑体" w:hint="eastAsia"/>
          <w:sz w:val="14"/>
          <w:szCs w:val="32"/>
        </w:rPr>
      </w:pPr>
    </w:p>
    <w:p w:rsidR="00000000" w:rsidRDefault="00F427BD">
      <w:pPr>
        <w:spacing w:line="540" w:lineRule="exact"/>
        <w:ind w:firstLineChars="200" w:firstLine="630"/>
        <w:rPr>
          <w:rFonts w:ascii="黑体" w:eastAsia="黑体" w:hAnsi="黑体" w:hint="eastAsia"/>
          <w:b/>
          <w:szCs w:val="32"/>
        </w:rPr>
      </w:pPr>
      <w:r>
        <w:rPr>
          <w:rFonts w:ascii="黑体" w:eastAsia="黑体" w:hAnsi="黑体" w:hint="eastAsia"/>
          <w:b/>
          <w:szCs w:val="32"/>
        </w:rPr>
        <w:t>第二部分</w:t>
      </w:r>
      <w:r>
        <w:rPr>
          <w:rFonts w:ascii="黑体" w:eastAsia="黑体" w:hAnsi="黑体" w:hint="eastAsia"/>
          <w:b/>
          <w:szCs w:val="32"/>
        </w:rPr>
        <w:t xml:space="preserve">  </w:t>
      </w:r>
      <w:r>
        <w:rPr>
          <w:rFonts w:ascii="黑体" w:eastAsia="黑体" w:hAnsi="仿宋" w:hint="eastAsia"/>
          <w:b/>
          <w:szCs w:val="32"/>
        </w:rPr>
        <w:t>滁州市</w:t>
      </w:r>
      <w:r>
        <w:rPr>
          <w:rFonts w:ascii="黑体" w:eastAsia="黑体" w:hAnsi="仿宋" w:hint="eastAsia"/>
          <w:b/>
          <w:szCs w:val="32"/>
        </w:rPr>
        <w:t>红十字会</w:t>
      </w:r>
      <w:r>
        <w:rPr>
          <w:rFonts w:ascii="黑体" w:eastAsia="黑体" w:hAnsi="仿宋" w:hint="eastAsia"/>
          <w:b/>
          <w:szCs w:val="32"/>
        </w:rPr>
        <w:t>2017</w:t>
      </w:r>
      <w:r>
        <w:rPr>
          <w:rFonts w:ascii="黑体" w:eastAsia="黑体" w:hAnsi="仿宋" w:hint="eastAsia"/>
          <w:b/>
          <w:szCs w:val="32"/>
        </w:rPr>
        <w:t>年度部门决算说明</w:t>
      </w:r>
    </w:p>
    <w:p w:rsidR="00000000" w:rsidRDefault="00F427BD">
      <w:pPr>
        <w:spacing w:line="540" w:lineRule="exact"/>
        <w:ind w:firstLineChars="200" w:firstLine="628"/>
        <w:rPr>
          <w:rFonts w:ascii="黑体" w:eastAsia="黑体" w:hAnsi="黑体" w:hint="eastAsia"/>
          <w:szCs w:val="32"/>
        </w:rPr>
      </w:pPr>
      <w:r>
        <w:rPr>
          <w:rFonts w:ascii="黑体" w:eastAsia="黑体" w:hAnsi="黑体" w:hint="eastAsia"/>
          <w:szCs w:val="32"/>
        </w:rPr>
        <w:t>一、收入支出决算总体情况说明</w:t>
      </w:r>
    </w:p>
    <w:p w:rsidR="00000000" w:rsidRDefault="00F427BD">
      <w:pPr>
        <w:spacing w:line="540" w:lineRule="exact"/>
        <w:ind w:firstLineChars="200" w:firstLine="628"/>
        <w:rPr>
          <w:rFonts w:ascii="仿宋_GB2312" w:hAnsi="仿宋" w:hint="eastAsia"/>
          <w:szCs w:val="32"/>
        </w:rPr>
      </w:pPr>
      <w:r>
        <w:rPr>
          <w:rFonts w:ascii="仿宋_GB2312" w:hAnsi="仿宋" w:hint="eastAsia"/>
          <w:szCs w:val="32"/>
        </w:rPr>
        <w:t>2017</w:t>
      </w:r>
      <w:r>
        <w:rPr>
          <w:rFonts w:ascii="仿宋_GB2312" w:hAnsi="仿宋" w:hint="eastAsia"/>
          <w:szCs w:val="32"/>
        </w:rPr>
        <w:t>年度收入总计</w:t>
      </w:r>
      <w:r>
        <w:rPr>
          <w:rFonts w:ascii="仿宋_GB2312" w:hAnsi="仿宋" w:hint="eastAsia"/>
          <w:szCs w:val="32"/>
        </w:rPr>
        <w:t>155.45</w:t>
      </w:r>
      <w:r>
        <w:rPr>
          <w:rFonts w:ascii="仿宋_GB2312" w:hAnsi="仿宋" w:hint="eastAsia"/>
          <w:szCs w:val="32"/>
        </w:rPr>
        <w:t>万元（含用事业基金弥补收支差额和年初结转结余），支出总计</w:t>
      </w:r>
      <w:r>
        <w:rPr>
          <w:rFonts w:ascii="仿宋_GB2312" w:hAnsi="仿宋" w:hint="eastAsia"/>
          <w:szCs w:val="32"/>
        </w:rPr>
        <w:t>155.45</w:t>
      </w:r>
      <w:r>
        <w:rPr>
          <w:rFonts w:ascii="仿宋_GB2312" w:hAnsi="仿宋" w:hint="eastAsia"/>
          <w:szCs w:val="32"/>
        </w:rPr>
        <w:t>万元（含结余分配和年末结转结余）。与</w:t>
      </w:r>
      <w:r>
        <w:rPr>
          <w:rFonts w:ascii="仿宋_GB2312" w:hAnsi="仿宋" w:hint="eastAsia"/>
          <w:szCs w:val="32"/>
        </w:rPr>
        <w:t>2016</w:t>
      </w:r>
      <w:r>
        <w:rPr>
          <w:rFonts w:ascii="仿宋_GB2312" w:hAnsi="仿宋" w:hint="eastAsia"/>
          <w:szCs w:val="32"/>
        </w:rPr>
        <w:t>年相比，收、支总计各增加</w:t>
      </w:r>
      <w:r>
        <w:rPr>
          <w:rFonts w:ascii="仿宋_GB2312" w:hAnsi="仿宋" w:hint="eastAsia"/>
          <w:szCs w:val="32"/>
        </w:rPr>
        <w:t>4.2</w:t>
      </w:r>
      <w:r>
        <w:rPr>
          <w:rFonts w:ascii="仿宋_GB2312" w:hAnsi="仿宋" w:hint="eastAsia"/>
          <w:szCs w:val="32"/>
        </w:rPr>
        <w:t>万元，增长</w:t>
      </w:r>
      <w:r>
        <w:rPr>
          <w:rFonts w:ascii="仿宋_GB2312" w:hAnsi="仿宋" w:hint="eastAsia"/>
          <w:szCs w:val="32"/>
        </w:rPr>
        <w:t>0.02</w:t>
      </w:r>
      <w:r>
        <w:rPr>
          <w:rFonts w:ascii="仿宋_GB2312" w:hAnsi="仿宋" w:hint="eastAsia"/>
          <w:szCs w:val="32"/>
        </w:rPr>
        <w:t>%</w:t>
      </w:r>
      <w:r>
        <w:rPr>
          <w:rFonts w:ascii="仿宋_GB2312" w:hAnsi="仿宋" w:hint="eastAsia"/>
          <w:szCs w:val="32"/>
        </w:rPr>
        <w:t>，主要原因：</w:t>
      </w:r>
      <w:r>
        <w:rPr>
          <w:rFonts w:ascii="仿宋_GB2312" w:hAnsi="仿宋" w:hint="eastAsia"/>
          <w:szCs w:val="32"/>
        </w:rPr>
        <w:t>人员职务岗位工资晋升增加</w:t>
      </w:r>
      <w:r>
        <w:rPr>
          <w:rFonts w:ascii="仿宋_GB2312" w:hAnsi="仿宋" w:hint="eastAsia"/>
          <w:szCs w:val="32"/>
        </w:rPr>
        <w:t>。</w:t>
      </w:r>
    </w:p>
    <w:p w:rsidR="00000000" w:rsidRDefault="00F427BD">
      <w:pPr>
        <w:spacing w:line="540" w:lineRule="exact"/>
        <w:ind w:firstLineChars="200" w:firstLine="628"/>
        <w:rPr>
          <w:rFonts w:ascii="黑体" w:eastAsia="黑体" w:hAnsi="黑体" w:hint="eastAsia"/>
          <w:szCs w:val="32"/>
        </w:rPr>
      </w:pPr>
      <w:r>
        <w:rPr>
          <w:rFonts w:ascii="黑体" w:eastAsia="黑体" w:hAnsi="黑体" w:hint="eastAsia"/>
          <w:szCs w:val="32"/>
        </w:rPr>
        <w:t>二、收入决算情况说明</w:t>
      </w:r>
    </w:p>
    <w:p w:rsidR="00000000" w:rsidRDefault="00F427BD">
      <w:pPr>
        <w:spacing w:line="540" w:lineRule="exact"/>
        <w:ind w:firstLineChars="200" w:firstLine="628"/>
        <w:rPr>
          <w:rFonts w:ascii="仿宋_GB2312" w:hAnsi="仿宋" w:hint="eastAsia"/>
          <w:szCs w:val="32"/>
        </w:rPr>
      </w:pPr>
      <w:r>
        <w:rPr>
          <w:rFonts w:ascii="仿宋_GB2312" w:hAnsi="仿宋" w:hint="eastAsia"/>
          <w:szCs w:val="32"/>
        </w:rPr>
        <w:t>2017</w:t>
      </w:r>
      <w:r>
        <w:rPr>
          <w:rFonts w:ascii="仿宋_GB2312" w:hAnsi="仿宋" w:hint="eastAsia"/>
          <w:szCs w:val="32"/>
        </w:rPr>
        <w:t>年度收入合计</w:t>
      </w:r>
      <w:r>
        <w:rPr>
          <w:rFonts w:ascii="仿宋_GB2312" w:hAnsi="仿宋" w:hint="eastAsia"/>
          <w:szCs w:val="32"/>
        </w:rPr>
        <w:t>147.11</w:t>
      </w:r>
      <w:r>
        <w:rPr>
          <w:rFonts w:ascii="仿宋_GB2312" w:hAnsi="仿宋" w:hint="eastAsia"/>
          <w:szCs w:val="32"/>
        </w:rPr>
        <w:t>万元，其中：财政拨款收入</w:t>
      </w:r>
      <w:r>
        <w:rPr>
          <w:rFonts w:ascii="仿宋_GB2312" w:hAnsi="仿宋" w:hint="eastAsia"/>
          <w:szCs w:val="32"/>
        </w:rPr>
        <w:t>146.39</w:t>
      </w:r>
      <w:r>
        <w:rPr>
          <w:rFonts w:ascii="仿宋_GB2312" w:hAnsi="仿宋" w:hint="eastAsia"/>
          <w:szCs w:val="32"/>
        </w:rPr>
        <w:t>万元，占</w:t>
      </w:r>
      <w:r>
        <w:rPr>
          <w:rFonts w:ascii="仿宋_GB2312" w:hAnsi="仿宋" w:hint="eastAsia"/>
          <w:szCs w:val="32"/>
        </w:rPr>
        <w:t>99.5</w:t>
      </w:r>
      <w:r>
        <w:rPr>
          <w:rFonts w:ascii="仿宋_GB2312" w:hAnsi="仿宋" w:hint="eastAsia"/>
          <w:szCs w:val="32"/>
        </w:rPr>
        <w:t>%</w:t>
      </w:r>
      <w:r>
        <w:rPr>
          <w:rFonts w:ascii="仿宋_GB2312" w:hAnsi="仿宋" w:hint="eastAsia"/>
          <w:szCs w:val="32"/>
        </w:rPr>
        <w:t>；其他收入</w:t>
      </w:r>
      <w:r>
        <w:rPr>
          <w:rFonts w:ascii="仿宋_GB2312" w:hAnsi="仿宋" w:hint="eastAsia"/>
          <w:szCs w:val="32"/>
        </w:rPr>
        <w:t>0.73</w:t>
      </w:r>
      <w:r>
        <w:rPr>
          <w:rFonts w:ascii="仿宋_GB2312" w:hAnsi="仿宋" w:hint="eastAsia"/>
          <w:szCs w:val="32"/>
        </w:rPr>
        <w:t>万元，占</w:t>
      </w:r>
      <w:r>
        <w:rPr>
          <w:rFonts w:ascii="仿宋_GB2312" w:hAnsi="仿宋" w:hint="eastAsia"/>
          <w:szCs w:val="32"/>
        </w:rPr>
        <w:t>0.5</w:t>
      </w:r>
      <w:r>
        <w:rPr>
          <w:rFonts w:ascii="仿宋_GB2312" w:hAnsi="仿宋" w:hint="eastAsia"/>
          <w:szCs w:val="32"/>
        </w:rPr>
        <w:t>%</w:t>
      </w:r>
      <w:r>
        <w:rPr>
          <w:rFonts w:ascii="仿宋_GB2312" w:hAnsi="仿宋" w:hint="eastAsia"/>
          <w:szCs w:val="32"/>
        </w:rPr>
        <w:t>。</w:t>
      </w:r>
    </w:p>
    <w:p w:rsidR="00000000" w:rsidRDefault="00F427BD">
      <w:pPr>
        <w:spacing w:line="540" w:lineRule="exact"/>
        <w:ind w:firstLineChars="200" w:firstLine="628"/>
        <w:rPr>
          <w:rFonts w:ascii="黑体" w:eastAsia="黑体" w:hAnsi="黑体" w:hint="eastAsia"/>
          <w:szCs w:val="32"/>
        </w:rPr>
      </w:pPr>
      <w:r>
        <w:rPr>
          <w:rFonts w:ascii="黑体" w:eastAsia="黑体" w:hAnsi="黑体" w:hint="eastAsia"/>
          <w:szCs w:val="32"/>
        </w:rPr>
        <w:t>三、支出决算情况说明</w:t>
      </w:r>
    </w:p>
    <w:p w:rsidR="00000000" w:rsidRDefault="00F427BD">
      <w:pPr>
        <w:spacing w:line="540" w:lineRule="exact"/>
        <w:ind w:firstLineChars="200" w:firstLine="628"/>
        <w:rPr>
          <w:rFonts w:ascii="仿宋_GB2312" w:hAnsi="仿宋" w:hint="eastAsia"/>
          <w:szCs w:val="32"/>
        </w:rPr>
      </w:pPr>
      <w:r>
        <w:rPr>
          <w:rFonts w:ascii="仿宋_GB2312" w:hAnsi="仿宋" w:hint="eastAsia"/>
          <w:szCs w:val="32"/>
        </w:rPr>
        <w:t>本年支出合计</w:t>
      </w:r>
      <w:r>
        <w:rPr>
          <w:rFonts w:ascii="仿宋_GB2312" w:hAnsi="仿宋" w:hint="eastAsia"/>
          <w:szCs w:val="32"/>
        </w:rPr>
        <w:t>146.53</w:t>
      </w:r>
      <w:r>
        <w:rPr>
          <w:rFonts w:ascii="仿宋_GB2312" w:hAnsi="仿宋" w:hint="eastAsia"/>
          <w:szCs w:val="32"/>
        </w:rPr>
        <w:t>万元，其中：基本支出</w:t>
      </w:r>
      <w:r>
        <w:rPr>
          <w:rFonts w:ascii="仿宋_GB2312" w:hAnsi="仿宋" w:hint="eastAsia"/>
          <w:szCs w:val="32"/>
        </w:rPr>
        <w:t>146.53</w:t>
      </w:r>
      <w:r>
        <w:rPr>
          <w:rFonts w:ascii="仿宋_GB2312" w:hAnsi="仿宋" w:hint="eastAsia"/>
          <w:szCs w:val="32"/>
        </w:rPr>
        <w:t>万元，占</w:t>
      </w:r>
      <w:r>
        <w:rPr>
          <w:rFonts w:ascii="仿宋_GB2312" w:hAnsi="仿宋" w:hint="eastAsia"/>
          <w:szCs w:val="32"/>
        </w:rPr>
        <w:t>100</w:t>
      </w:r>
      <w:r>
        <w:rPr>
          <w:rFonts w:ascii="仿宋_GB2312" w:hAnsi="仿宋" w:hint="eastAsia"/>
          <w:szCs w:val="32"/>
        </w:rPr>
        <w:t>%</w:t>
      </w:r>
      <w:r>
        <w:rPr>
          <w:rFonts w:ascii="仿宋_GB2312" w:hAnsi="仿宋" w:hint="eastAsia"/>
          <w:szCs w:val="32"/>
        </w:rPr>
        <w:t>。</w:t>
      </w:r>
    </w:p>
    <w:p w:rsidR="00000000" w:rsidRDefault="00F427BD">
      <w:pPr>
        <w:spacing w:line="540" w:lineRule="exact"/>
        <w:ind w:firstLineChars="200" w:firstLine="628"/>
        <w:rPr>
          <w:rFonts w:ascii="黑体" w:eastAsia="黑体" w:hAnsi="黑体" w:hint="eastAsia"/>
          <w:szCs w:val="32"/>
        </w:rPr>
      </w:pPr>
      <w:r>
        <w:rPr>
          <w:rFonts w:ascii="黑体" w:eastAsia="黑体" w:hAnsi="黑体" w:hint="eastAsia"/>
          <w:szCs w:val="32"/>
        </w:rPr>
        <w:t>四、财政拨款收入支出决算情况说明</w:t>
      </w:r>
    </w:p>
    <w:p w:rsidR="00000000" w:rsidRDefault="00F427BD">
      <w:pPr>
        <w:spacing w:line="540" w:lineRule="exact"/>
        <w:ind w:firstLineChars="200" w:firstLine="628"/>
        <w:rPr>
          <w:rFonts w:ascii="仿宋_GB2312" w:hAnsi="仿宋_GB2312" w:cs="仿宋_GB2312" w:hint="eastAsia"/>
          <w:szCs w:val="32"/>
        </w:rPr>
      </w:pPr>
      <w:r>
        <w:rPr>
          <w:rFonts w:ascii="仿宋_GB2312" w:hAnsi="仿宋" w:hint="eastAsia"/>
          <w:szCs w:val="32"/>
        </w:rPr>
        <w:t>2017</w:t>
      </w:r>
      <w:r>
        <w:rPr>
          <w:rFonts w:ascii="仿宋_GB2312" w:hAnsi="仿宋" w:hint="eastAsia"/>
          <w:szCs w:val="32"/>
        </w:rPr>
        <w:t>年度财政拨款收入总计</w:t>
      </w:r>
      <w:r>
        <w:rPr>
          <w:rFonts w:ascii="仿宋_GB2312" w:hAnsi="仿宋" w:hint="eastAsia"/>
          <w:szCs w:val="32"/>
        </w:rPr>
        <w:t>154.72</w:t>
      </w:r>
      <w:r>
        <w:rPr>
          <w:rFonts w:ascii="仿宋_GB2312" w:hAnsi="仿宋" w:hint="eastAsia"/>
          <w:szCs w:val="32"/>
        </w:rPr>
        <w:t>万元（含年初财政拨款</w:t>
      </w:r>
      <w:r>
        <w:rPr>
          <w:rFonts w:ascii="仿宋_GB2312" w:hAnsi="仿宋" w:hint="eastAsia"/>
          <w:szCs w:val="32"/>
        </w:rPr>
        <w:lastRenderedPageBreak/>
        <w:t>结转和结余），支出总计</w:t>
      </w:r>
      <w:r>
        <w:rPr>
          <w:rFonts w:ascii="仿宋_GB2312" w:hAnsi="仿宋" w:hint="eastAsia"/>
          <w:szCs w:val="32"/>
        </w:rPr>
        <w:t>154.72</w:t>
      </w:r>
      <w:r>
        <w:rPr>
          <w:rFonts w:ascii="仿宋_GB2312" w:hAnsi="仿宋" w:hint="eastAsia"/>
          <w:szCs w:val="32"/>
        </w:rPr>
        <w:t>万元（含年末财政拨款结转和结余），与</w:t>
      </w:r>
      <w:r>
        <w:rPr>
          <w:rFonts w:ascii="仿宋_GB2312" w:hAnsi="仿宋" w:hint="eastAsia"/>
          <w:szCs w:val="32"/>
        </w:rPr>
        <w:t>201</w:t>
      </w:r>
      <w:r>
        <w:rPr>
          <w:rFonts w:ascii="仿宋_GB2312" w:hAnsi="仿宋" w:hint="eastAsia"/>
          <w:szCs w:val="32"/>
        </w:rPr>
        <w:t>6</w:t>
      </w:r>
      <w:r>
        <w:rPr>
          <w:rFonts w:ascii="仿宋_GB2312" w:hAnsi="仿宋" w:hint="eastAsia"/>
          <w:szCs w:val="32"/>
        </w:rPr>
        <w:t>年相比，财政拨款收、支总计各增加</w:t>
      </w:r>
      <w:r>
        <w:rPr>
          <w:rFonts w:ascii="仿宋_GB2312" w:hAnsi="仿宋" w:hint="eastAsia"/>
          <w:szCs w:val="32"/>
        </w:rPr>
        <w:t>26.89</w:t>
      </w:r>
      <w:r>
        <w:rPr>
          <w:rFonts w:ascii="仿宋_GB2312" w:hAnsi="仿宋" w:hint="eastAsia"/>
          <w:szCs w:val="32"/>
        </w:rPr>
        <w:t>万元，增长（降低）</w:t>
      </w:r>
      <w:r>
        <w:rPr>
          <w:rFonts w:ascii="仿宋_GB2312" w:hAnsi="仿宋" w:hint="eastAsia"/>
          <w:szCs w:val="32"/>
        </w:rPr>
        <w:t>0.17</w:t>
      </w:r>
      <w:r>
        <w:rPr>
          <w:rFonts w:ascii="仿宋_GB2312" w:hAnsi="仿宋" w:hint="eastAsia"/>
          <w:szCs w:val="32"/>
        </w:rPr>
        <w:t>%</w:t>
      </w:r>
      <w:r>
        <w:rPr>
          <w:rFonts w:ascii="仿宋_GB2312" w:hAnsi="仿宋" w:hint="eastAsia"/>
          <w:szCs w:val="32"/>
        </w:rPr>
        <w:t>，主要原因：</w:t>
      </w:r>
      <w:r>
        <w:rPr>
          <w:rFonts w:ascii="仿宋_GB2312" w:hAnsi="仿宋_GB2312" w:cs="仿宋_GB2312" w:hint="eastAsia"/>
          <w:szCs w:val="32"/>
        </w:rPr>
        <w:t>机关聘用人员支出和定额公用支出</w:t>
      </w:r>
      <w:r>
        <w:rPr>
          <w:rFonts w:ascii="仿宋_GB2312" w:hAnsi="仿宋_GB2312" w:cs="仿宋_GB2312" w:hint="eastAsia"/>
          <w:szCs w:val="32"/>
        </w:rPr>
        <w:t>增加。</w:t>
      </w:r>
    </w:p>
    <w:p w:rsidR="00000000" w:rsidRDefault="00F427BD">
      <w:pPr>
        <w:spacing w:line="540" w:lineRule="exact"/>
        <w:ind w:firstLineChars="200" w:firstLine="628"/>
        <w:rPr>
          <w:rFonts w:ascii="黑体" w:eastAsia="黑体" w:hAnsi="黑体" w:hint="eastAsia"/>
          <w:szCs w:val="32"/>
        </w:rPr>
      </w:pPr>
      <w:r>
        <w:rPr>
          <w:rFonts w:ascii="黑体" w:eastAsia="黑体" w:hAnsi="黑体" w:hint="eastAsia"/>
          <w:szCs w:val="32"/>
        </w:rPr>
        <w:t>五、一般公共预算财政拨款收入支出决算情况说明</w:t>
      </w:r>
    </w:p>
    <w:p w:rsidR="00000000" w:rsidRDefault="00F427BD">
      <w:pPr>
        <w:spacing w:line="540" w:lineRule="exact"/>
        <w:ind w:firstLineChars="200" w:firstLine="628"/>
        <w:rPr>
          <w:rFonts w:ascii="仿宋_GB2312" w:hAnsi="仿宋" w:hint="eastAsia"/>
          <w:b/>
          <w:bCs/>
          <w:szCs w:val="32"/>
        </w:rPr>
      </w:pPr>
      <w:r>
        <w:rPr>
          <w:rFonts w:ascii="仿宋_GB2312" w:hAnsi="仿宋" w:hint="eastAsia"/>
          <w:b/>
          <w:bCs/>
          <w:szCs w:val="32"/>
        </w:rPr>
        <w:t>（一）一般公共预算财政拨款收入决算总体情况</w:t>
      </w:r>
    </w:p>
    <w:p w:rsidR="00000000" w:rsidRDefault="00F427BD">
      <w:pPr>
        <w:spacing w:line="540" w:lineRule="exact"/>
        <w:ind w:firstLineChars="200" w:firstLine="628"/>
        <w:rPr>
          <w:rFonts w:ascii="仿宋_GB2312" w:hAnsi="仿宋" w:hint="eastAsia"/>
          <w:szCs w:val="32"/>
        </w:rPr>
      </w:pPr>
      <w:r>
        <w:rPr>
          <w:rFonts w:ascii="仿宋_GB2312" w:hAnsi="仿宋" w:hint="eastAsia"/>
          <w:szCs w:val="32"/>
        </w:rPr>
        <w:t>2017</w:t>
      </w:r>
      <w:r>
        <w:rPr>
          <w:rFonts w:ascii="仿宋_GB2312" w:hAnsi="仿宋" w:hint="eastAsia"/>
          <w:szCs w:val="32"/>
        </w:rPr>
        <w:t>年度一般公共预算财政拨款收入</w:t>
      </w:r>
      <w:r>
        <w:rPr>
          <w:rFonts w:ascii="仿宋_GB2312" w:hAnsi="仿宋" w:hint="eastAsia"/>
          <w:szCs w:val="32"/>
        </w:rPr>
        <w:t>146.39</w:t>
      </w:r>
      <w:r>
        <w:rPr>
          <w:rFonts w:ascii="仿宋_GB2312" w:hAnsi="仿宋" w:hint="eastAsia"/>
          <w:szCs w:val="32"/>
        </w:rPr>
        <w:t>万元，占本年收入的</w:t>
      </w:r>
      <w:r>
        <w:rPr>
          <w:rFonts w:ascii="仿宋_GB2312" w:hAnsi="仿宋" w:hint="eastAsia"/>
          <w:szCs w:val="32"/>
        </w:rPr>
        <w:t>100</w:t>
      </w:r>
      <w:r>
        <w:rPr>
          <w:rFonts w:ascii="仿宋_GB2312" w:hAnsi="仿宋" w:hint="eastAsia"/>
          <w:szCs w:val="32"/>
        </w:rPr>
        <w:t>%</w:t>
      </w:r>
      <w:r>
        <w:rPr>
          <w:rFonts w:ascii="仿宋_GB2312" w:hAnsi="仿宋" w:hint="eastAsia"/>
          <w:szCs w:val="32"/>
        </w:rPr>
        <w:t>，一般公共预算财政拨款收入增加</w:t>
      </w:r>
      <w:r>
        <w:rPr>
          <w:rFonts w:ascii="仿宋_GB2312" w:hAnsi="仿宋" w:hint="eastAsia"/>
          <w:szCs w:val="32"/>
        </w:rPr>
        <w:t>20.41</w:t>
      </w:r>
      <w:r>
        <w:rPr>
          <w:rFonts w:ascii="仿宋_GB2312" w:hAnsi="仿宋" w:hint="eastAsia"/>
          <w:szCs w:val="32"/>
        </w:rPr>
        <w:t>万元，增长（降低）</w:t>
      </w:r>
      <w:r>
        <w:rPr>
          <w:rFonts w:ascii="仿宋_GB2312" w:hAnsi="仿宋" w:hint="eastAsia"/>
          <w:szCs w:val="32"/>
        </w:rPr>
        <w:t>14</w:t>
      </w:r>
      <w:r>
        <w:rPr>
          <w:rFonts w:ascii="仿宋_GB2312" w:hAnsi="仿宋" w:hint="eastAsia"/>
          <w:szCs w:val="32"/>
        </w:rPr>
        <w:t>%</w:t>
      </w:r>
      <w:r>
        <w:rPr>
          <w:rFonts w:ascii="仿宋_GB2312" w:hAnsi="仿宋" w:hint="eastAsia"/>
          <w:szCs w:val="32"/>
        </w:rPr>
        <w:t>。主要原因是行政运行等支出</w:t>
      </w:r>
      <w:r>
        <w:rPr>
          <w:rFonts w:ascii="仿宋_GB2312" w:hAnsi="仿宋" w:hint="eastAsia"/>
          <w:szCs w:val="32"/>
        </w:rPr>
        <w:t>增加</w:t>
      </w:r>
      <w:r>
        <w:rPr>
          <w:rFonts w:ascii="仿宋_GB2312" w:hAnsi="仿宋" w:hint="eastAsia"/>
          <w:szCs w:val="32"/>
        </w:rPr>
        <w:t>。</w:t>
      </w:r>
    </w:p>
    <w:p w:rsidR="00000000" w:rsidRDefault="00F427BD">
      <w:pPr>
        <w:spacing w:line="540" w:lineRule="exact"/>
        <w:ind w:firstLineChars="200" w:firstLine="628"/>
        <w:rPr>
          <w:rFonts w:ascii="仿宋_GB2312" w:hAnsi="仿宋" w:hint="eastAsia"/>
          <w:b/>
          <w:bCs/>
          <w:szCs w:val="32"/>
        </w:rPr>
      </w:pPr>
      <w:r>
        <w:rPr>
          <w:rFonts w:ascii="仿宋_GB2312" w:hAnsi="仿宋" w:hint="eastAsia"/>
          <w:b/>
          <w:bCs/>
          <w:szCs w:val="32"/>
        </w:rPr>
        <w:t>（二）一般公共预算财政拨款支出决算总体情况</w:t>
      </w:r>
    </w:p>
    <w:p w:rsidR="00000000" w:rsidRDefault="00F427BD">
      <w:pPr>
        <w:spacing w:line="540" w:lineRule="exact"/>
        <w:ind w:firstLineChars="200" w:firstLine="628"/>
        <w:rPr>
          <w:rFonts w:ascii="仿宋_GB2312" w:hAnsi="仿宋" w:hint="eastAsia"/>
          <w:szCs w:val="32"/>
        </w:rPr>
      </w:pPr>
      <w:r>
        <w:rPr>
          <w:rFonts w:ascii="仿宋_GB2312" w:hAnsi="仿宋" w:hint="eastAsia"/>
          <w:szCs w:val="32"/>
        </w:rPr>
        <w:t>2017</w:t>
      </w:r>
      <w:r>
        <w:rPr>
          <w:rFonts w:ascii="仿宋_GB2312" w:hAnsi="仿宋" w:hint="eastAsia"/>
          <w:szCs w:val="32"/>
        </w:rPr>
        <w:t>年度一般公共预算财政拨款支出</w:t>
      </w:r>
      <w:r>
        <w:rPr>
          <w:rFonts w:ascii="仿宋_GB2312" w:hAnsi="仿宋" w:hint="eastAsia"/>
          <w:szCs w:val="32"/>
        </w:rPr>
        <w:t>145.8</w:t>
      </w:r>
      <w:r>
        <w:rPr>
          <w:rFonts w:ascii="仿宋_GB2312" w:hAnsi="仿宋" w:hint="eastAsia"/>
          <w:szCs w:val="32"/>
        </w:rPr>
        <w:t>万元，占本年支出的</w:t>
      </w:r>
      <w:r>
        <w:rPr>
          <w:rFonts w:ascii="仿宋_GB2312" w:hAnsi="仿宋" w:hint="eastAsia"/>
          <w:szCs w:val="32"/>
        </w:rPr>
        <w:t>100</w:t>
      </w:r>
      <w:r>
        <w:rPr>
          <w:rFonts w:ascii="仿宋_GB2312" w:hAnsi="仿宋" w:hint="eastAsia"/>
          <w:szCs w:val="32"/>
        </w:rPr>
        <w:t>%</w:t>
      </w:r>
      <w:r>
        <w:rPr>
          <w:rFonts w:ascii="仿宋_GB2312" w:hAnsi="仿宋" w:hint="eastAsia"/>
          <w:szCs w:val="32"/>
        </w:rPr>
        <w:t>。与</w:t>
      </w:r>
      <w:r>
        <w:rPr>
          <w:rFonts w:ascii="仿宋_GB2312" w:hAnsi="仿宋" w:hint="eastAsia"/>
          <w:szCs w:val="32"/>
        </w:rPr>
        <w:t>2016</w:t>
      </w:r>
      <w:r>
        <w:rPr>
          <w:rFonts w:ascii="仿宋_GB2312" w:hAnsi="仿宋" w:hint="eastAsia"/>
          <w:szCs w:val="32"/>
        </w:rPr>
        <w:t>年相比，一般公共预算财政拨款支出增加</w:t>
      </w:r>
      <w:r>
        <w:rPr>
          <w:rFonts w:ascii="仿宋_GB2312" w:hAnsi="仿宋" w:hint="eastAsia"/>
          <w:szCs w:val="32"/>
        </w:rPr>
        <w:t>28.06</w:t>
      </w:r>
      <w:r>
        <w:rPr>
          <w:rFonts w:ascii="仿宋_GB2312" w:hAnsi="仿宋" w:hint="eastAsia"/>
          <w:szCs w:val="32"/>
        </w:rPr>
        <w:t>万元，增长</w:t>
      </w:r>
      <w:r>
        <w:rPr>
          <w:rFonts w:ascii="仿宋_GB2312" w:hAnsi="仿宋" w:hint="eastAsia"/>
          <w:szCs w:val="32"/>
        </w:rPr>
        <w:t>19.2</w:t>
      </w:r>
      <w:r>
        <w:rPr>
          <w:rFonts w:ascii="仿宋_GB2312" w:hAnsi="仿宋" w:hint="eastAsia"/>
          <w:szCs w:val="32"/>
        </w:rPr>
        <w:t>%</w:t>
      </w:r>
      <w:r>
        <w:rPr>
          <w:rFonts w:ascii="仿宋_GB2312" w:hAnsi="仿宋" w:hint="eastAsia"/>
          <w:szCs w:val="32"/>
        </w:rPr>
        <w:t>。主要原因是行政运行等支出</w:t>
      </w:r>
      <w:r>
        <w:rPr>
          <w:rFonts w:ascii="仿宋_GB2312" w:hAnsi="仿宋" w:hint="eastAsia"/>
          <w:szCs w:val="32"/>
        </w:rPr>
        <w:t>增加</w:t>
      </w:r>
      <w:r>
        <w:rPr>
          <w:rFonts w:ascii="仿宋_GB2312" w:hAnsi="仿宋" w:hint="eastAsia"/>
          <w:szCs w:val="32"/>
        </w:rPr>
        <w:t>。</w:t>
      </w:r>
    </w:p>
    <w:p w:rsidR="00000000" w:rsidRDefault="00F427BD">
      <w:pPr>
        <w:spacing w:line="540" w:lineRule="exact"/>
        <w:ind w:firstLineChars="200" w:firstLine="628"/>
        <w:rPr>
          <w:rFonts w:ascii="仿宋_GB2312" w:hAnsi="仿宋" w:hint="eastAsia"/>
          <w:b/>
          <w:szCs w:val="32"/>
        </w:rPr>
      </w:pPr>
      <w:r>
        <w:rPr>
          <w:rFonts w:ascii="仿宋_GB2312" w:hAnsi="仿宋" w:hint="eastAsia"/>
          <w:b/>
          <w:szCs w:val="32"/>
        </w:rPr>
        <w:t>（三）一般公共预算财政拨款支出决算结构情况</w:t>
      </w:r>
    </w:p>
    <w:p w:rsidR="00000000" w:rsidRDefault="00F427BD">
      <w:pPr>
        <w:spacing w:line="540" w:lineRule="exact"/>
        <w:ind w:firstLineChars="200" w:firstLine="628"/>
        <w:rPr>
          <w:rFonts w:ascii="仿宋_GB2312" w:hAnsi="仿宋" w:hint="eastAsia"/>
          <w:szCs w:val="32"/>
        </w:rPr>
      </w:pPr>
      <w:r>
        <w:rPr>
          <w:rFonts w:ascii="仿宋_GB2312" w:hAnsi="仿宋" w:hint="eastAsia"/>
          <w:szCs w:val="32"/>
        </w:rPr>
        <w:t>2017</w:t>
      </w:r>
      <w:r>
        <w:rPr>
          <w:rFonts w:ascii="仿宋_GB2312" w:hAnsi="仿宋" w:hint="eastAsia"/>
          <w:szCs w:val="32"/>
        </w:rPr>
        <w:t>年一般公共预算财政拨款支出</w:t>
      </w:r>
      <w:r>
        <w:rPr>
          <w:rFonts w:ascii="仿宋_GB2312" w:hAnsi="仿宋" w:hint="eastAsia"/>
          <w:szCs w:val="32"/>
        </w:rPr>
        <w:t>145.8</w:t>
      </w:r>
      <w:r>
        <w:rPr>
          <w:rFonts w:ascii="仿宋_GB2312" w:hAnsi="仿宋" w:hint="eastAsia"/>
          <w:szCs w:val="32"/>
        </w:rPr>
        <w:t>万元，主要用于以下方面：</w:t>
      </w:r>
      <w:r>
        <w:rPr>
          <w:rFonts w:ascii="仿宋_GB2312" w:hAnsi="仿宋" w:hint="eastAsia"/>
          <w:b/>
          <w:szCs w:val="32"/>
        </w:rPr>
        <w:t>一般公共服务（类）</w:t>
      </w:r>
      <w:r>
        <w:rPr>
          <w:rFonts w:ascii="仿宋_GB2312" w:hAnsi="仿宋" w:hint="eastAsia"/>
          <w:szCs w:val="32"/>
        </w:rPr>
        <w:t>支出</w:t>
      </w:r>
      <w:r>
        <w:rPr>
          <w:rFonts w:ascii="仿宋_GB2312" w:hAnsi="仿宋" w:hint="eastAsia"/>
          <w:szCs w:val="32"/>
        </w:rPr>
        <w:t>16.66</w:t>
      </w:r>
      <w:r>
        <w:rPr>
          <w:rFonts w:ascii="仿宋_GB2312" w:hAnsi="仿宋" w:hint="eastAsia"/>
          <w:szCs w:val="32"/>
        </w:rPr>
        <w:t>万元，占</w:t>
      </w:r>
      <w:r>
        <w:rPr>
          <w:rFonts w:ascii="仿宋_GB2312" w:hAnsi="仿宋" w:hint="eastAsia"/>
          <w:szCs w:val="32"/>
        </w:rPr>
        <w:t>11.42</w:t>
      </w:r>
      <w:r>
        <w:rPr>
          <w:rFonts w:ascii="仿宋_GB2312" w:hAnsi="仿宋" w:hint="eastAsia"/>
          <w:szCs w:val="32"/>
        </w:rPr>
        <w:t>%</w:t>
      </w:r>
      <w:r>
        <w:rPr>
          <w:rFonts w:ascii="仿宋_GB2312" w:hAnsi="仿宋" w:hint="eastAsia"/>
          <w:szCs w:val="32"/>
        </w:rPr>
        <w:t>；</w:t>
      </w:r>
      <w:r>
        <w:rPr>
          <w:rFonts w:ascii="仿宋_GB2312" w:hAnsi="仿宋" w:hint="eastAsia"/>
          <w:b/>
          <w:szCs w:val="32"/>
        </w:rPr>
        <w:t>社会保障和就业（类）</w:t>
      </w:r>
      <w:r>
        <w:rPr>
          <w:rFonts w:ascii="仿宋_GB2312" w:hAnsi="仿宋" w:hint="eastAsia"/>
          <w:szCs w:val="32"/>
        </w:rPr>
        <w:t>支出</w:t>
      </w:r>
      <w:r>
        <w:rPr>
          <w:rFonts w:ascii="仿宋_GB2312" w:hAnsi="仿宋" w:hint="eastAsia"/>
          <w:szCs w:val="32"/>
        </w:rPr>
        <w:t>118.45</w:t>
      </w:r>
      <w:r>
        <w:rPr>
          <w:rFonts w:ascii="仿宋_GB2312" w:hAnsi="仿宋" w:hint="eastAsia"/>
          <w:szCs w:val="32"/>
        </w:rPr>
        <w:t>万元，占</w:t>
      </w:r>
      <w:r>
        <w:rPr>
          <w:rFonts w:ascii="仿宋_GB2312" w:hAnsi="仿宋" w:hint="eastAsia"/>
          <w:szCs w:val="32"/>
        </w:rPr>
        <w:t>81.24</w:t>
      </w:r>
      <w:r>
        <w:rPr>
          <w:rFonts w:ascii="仿宋_GB2312" w:hAnsi="仿宋" w:hint="eastAsia"/>
          <w:szCs w:val="32"/>
        </w:rPr>
        <w:t>%</w:t>
      </w:r>
      <w:r>
        <w:rPr>
          <w:rFonts w:ascii="仿宋_GB2312" w:hAnsi="仿宋" w:hint="eastAsia"/>
          <w:szCs w:val="32"/>
        </w:rPr>
        <w:t>；</w:t>
      </w:r>
      <w:r>
        <w:rPr>
          <w:rFonts w:ascii="仿宋_GB2312" w:hAnsi="仿宋" w:hint="eastAsia"/>
          <w:b/>
          <w:bCs/>
          <w:szCs w:val="32"/>
        </w:rPr>
        <w:t>医疗卫生与计划生育</w:t>
      </w:r>
      <w:r>
        <w:rPr>
          <w:rFonts w:ascii="仿宋_GB2312" w:hAnsi="仿宋" w:hint="eastAsia"/>
          <w:szCs w:val="32"/>
        </w:rPr>
        <w:t>支出</w:t>
      </w:r>
      <w:r>
        <w:rPr>
          <w:rFonts w:ascii="仿宋_GB2312" w:hAnsi="仿宋" w:hint="eastAsia"/>
          <w:szCs w:val="32"/>
        </w:rPr>
        <w:t>4.16</w:t>
      </w:r>
      <w:r>
        <w:rPr>
          <w:rFonts w:ascii="仿宋_GB2312" w:hAnsi="仿宋" w:hint="eastAsia"/>
          <w:szCs w:val="32"/>
        </w:rPr>
        <w:t>万元，</w:t>
      </w:r>
      <w:r>
        <w:rPr>
          <w:rFonts w:ascii="仿宋_GB2312" w:hAnsi="仿宋" w:hint="eastAsia"/>
          <w:szCs w:val="32"/>
        </w:rPr>
        <w:t>占</w:t>
      </w:r>
      <w:r>
        <w:rPr>
          <w:rFonts w:ascii="仿宋_GB2312" w:hAnsi="仿宋" w:hint="eastAsia"/>
          <w:szCs w:val="32"/>
        </w:rPr>
        <w:t>2.86</w:t>
      </w:r>
      <w:r>
        <w:rPr>
          <w:rFonts w:ascii="仿宋_GB2312" w:hAnsi="仿宋" w:hint="eastAsia"/>
          <w:szCs w:val="32"/>
        </w:rPr>
        <w:t>%</w:t>
      </w:r>
      <w:r>
        <w:rPr>
          <w:rFonts w:ascii="仿宋_GB2312" w:hAnsi="仿宋" w:hint="eastAsia"/>
          <w:szCs w:val="32"/>
        </w:rPr>
        <w:t>；</w:t>
      </w:r>
      <w:r>
        <w:rPr>
          <w:rFonts w:ascii="仿宋_GB2312" w:hAnsi="仿宋" w:hint="eastAsia"/>
          <w:b/>
          <w:szCs w:val="32"/>
        </w:rPr>
        <w:t>住房保障（类）</w:t>
      </w:r>
      <w:r>
        <w:rPr>
          <w:rFonts w:ascii="仿宋_GB2312" w:hAnsi="仿宋" w:hint="eastAsia"/>
          <w:szCs w:val="32"/>
        </w:rPr>
        <w:t>支出</w:t>
      </w:r>
      <w:r>
        <w:rPr>
          <w:rFonts w:ascii="仿宋_GB2312" w:hAnsi="仿宋" w:hint="eastAsia"/>
          <w:szCs w:val="32"/>
        </w:rPr>
        <w:t>6.53</w:t>
      </w:r>
      <w:r>
        <w:rPr>
          <w:rFonts w:ascii="仿宋_GB2312" w:hAnsi="仿宋" w:hint="eastAsia"/>
          <w:szCs w:val="32"/>
        </w:rPr>
        <w:t>万元，占</w:t>
      </w:r>
      <w:r>
        <w:rPr>
          <w:rFonts w:ascii="仿宋_GB2312" w:hAnsi="仿宋" w:hint="eastAsia"/>
          <w:szCs w:val="32"/>
        </w:rPr>
        <w:t>4.48</w:t>
      </w:r>
      <w:r>
        <w:rPr>
          <w:rFonts w:ascii="仿宋_GB2312" w:hAnsi="仿宋" w:hint="eastAsia"/>
          <w:szCs w:val="32"/>
        </w:rPr>
        <w:t>%</w:t>
      </w:r>
      <w:r>
        <w:rPr>
          <w:rFonts w:ascii="仿宋_GB2312" w:hAnsi="仿宋" w:hint="eastAsia"/>
          <w:szCs w:val="32"/>
        </w:rPr>
        <w:t>；。</w:t>
      </w:r>
    </w:p>
    <w:p w:rsidR="00000000" w:rsidRDefault="00F427BD">
      <w:pPr>
        <w:spacing w:line="540" w:lineRule="exact"/>
        <w:ind w:firstLineChars="200" w:firstLine="628"/>
        <w:rPr>
          <w:rFonts w:ascii="仿宋_GB2312" w:hAnsi="仿宋" w:hint="eastAsia"/>
          <w:b/>
          <w:bCs/>
          <w:szCs w:val="32"/>
        </w:rPr>
      </w:pPr>
      <w:r>
        <w:rPr>
          <w:rFonts w:ascii="仿宋_GB2312" w:hAnsi="仿宋" w:hint="eastAsia"/>
          <w:b/>
          <w:bCs/>
          <w:szCs w:val="32"/>
        </w:rPr>
        <w:t>（四）</w:t>
      </w:r>
      <w:r>
        <w:rPr>
          <w:rFonts w:ascii="仿宋_GB2312" w:hAnsi="仿宋" w:hint="eastAsia"/>
          <w:szCs w:val="32"/>
        </w:rPr>
        <w:t xml:space="preserve"> </w:t>
      </w:r>
      <w:r>
        <w:rPr>
          <w:rFonts w:ascii="仿宋_GB2312" w:hAnsi="仿宋" w:hint="eastAsia"/>
          <w:b/>
          <w:szCs w:val="32"/>
        </w:rPr>
        <w:t>一般公共预算</w:t>
      </w:r>
      <w:r>
        <w:rPr>
          <w:rFonts w:ascii="仿宋_GB2312" w:hAnsi="仿宋" w:hint="eastAsia"/>
          <w:b/>
          <w:bCs/>
          <w:szCs w:val="32"/>
        </w:rPr>
        <w:t>财政拨款支出决算具体情况</w:t>
      </w:r>
    </w:p>
    <w:p w:rsidR="00000000" w:rsidRDefault="00F427BD">
      <w:pPr>
        <w:spacing w:line="540" w:lineRule="exact"/>
        <w:ind w:firstLineChars="200" w:firstLine="628"/>
        <w:rPr>
          <w:rFonts w:ascii="仿宋_GB2312" w:hAnsi="仿宋" w:hint="eastAsia"/>
          <w:szCs w:val="32"/>
        </w:rPr>
      </w:pPr>
      <w:r>
        <w:rPr>
          <w:rFonts w:ascii="仿宋_GB2312" w:hAnsi="仿宋" w:hint="eastAsia"/>
          <w:szCs w:val="32"/>
        </w:rPr>
        <w:t>2017</w:t>
      </w:r>
      <w:r>
        <w:rPr>
          <w:rFonts w:ascii="仿宋_GB2312" w:hAnsi="仿宋" w:hint="eastAsia"/>
          <w:szCs w:val="32"/>
        </w:rPr>
        <w:t>年度一般公共预算财政拨款支出年初预</w:t>
      </w:r>
      <w:r>
        <w:rPr>
          <w:rFonts w:ascii="仿宋_GB2312" w:hAnsi="仿宋" w:hint="eastAsia"/>
          <w:szCs w:val="32"/>
        </w:rPr>
        <w:t>算为</w:t>
      </w:r>
      <w:r>
        <w:rPr>
          <w:rFonts w:ascii="仿宋_GB2312" w:hAnsi="仿宋" w:hint="eastAsia"/>
          <w:szCs w:val="32"/>
        </w:rPr>
        <w:t>146.39</w:t>
      </w:r>
      <w:r>
        <w:rPr>
          <w:rFonts w:ascii="仿宋_GB2312" w:hAnsi="仿宋" w:hint="eastAsia"/>
          <w:szCs w:val="32"/>
        </w:rPr>
        <w:t>万元，支出决算为</w:t>
      </w:r>
      <w:r>
        <w:rPr>
          <w:rFonts w:ascii="仿宋_GB2312" w:hAnsi="仿宋" w:hint="eastAsia"/>
          <w:szCs w:val="32"/>
        </w:rPr>
        <w:t>145.8</w:t>
      </w:r>
      <w:r>
        <w:rPr>
          <w:rFonts w:ascii="仿宋_GB2312" w:hAnsi="仿宋" w:hint="eastAsia"/>
          <w:szCs w:val="32"/>
        </w:rPr>
        <w:t>万元，完成年初预算的</w:t>
      </w:r>
      <w:r>
        <w:rPr>
          <w:rFonts w:ascii="仿宋_GB2312" w:hAnsi="仿宋" w:hint="eastAsia"/>
          <w:szCs w:val="32"/>
        </w:rPr>
        <w:t>99.56</w:t>
      </w:r>
      <w:r>
        <w:rPr>
          <w:rFonts w:ascii="仿宋_GB2312" w:hAnsi="仿宋" w:hint="eastAsia"/>
          <w:szCs w:val="32"/>
        </w:rPr>
        <w:t>%</w:t>
      </w:r>
      <w:r>
        <w:rPr>
          <w:rFonts w:ascii="仿宋_GB2312" w:hAnsi="仿宋" w:hint="eastAsia"/>
          <w:szCs w:val="32"/>
        </w:rPr>
        <w:t>。其中基本支出</w:t>
      </w:r>
      <w:r>
        <w:rPr>
          <w:rFonts w:ascii="仿宋_GB2312" w:hAnsi="仿宋" w:hint="eastAsia"/>
          <w:szCs w:val="32"/>
        </w:rPr>
        <w:t>123.74</w:t>
      </w:r>
      <w:r>
        <w:rPr>
          <w:rFonts w:ascii="仿宋_GB2312" w:hAnsi="仿宋" w:hint="eastAsia"/>
          <w:szCs w:val="32"/>
        </w:rPr>
        <w:t>万元，占</w:t>
      </w:r>
      <w:r>
        <w:rPr>
          <w:rFonts w:ascii="仿宋_GB2312" w:hAnsi="仿宋" w:hint="eastAsia"/>
          <w:szCs w:val="32"/>
        </w:rPr>
        <w:t>84.86</w:t>
      </w:r>
      <w:r>
        <w:rPr>
          <w:rFonts w:ascii="仿宋_GB2312" w:hAnsi="仿宋" w:hint="eastAsia"/>
          <w:szCs w:val="32"/>
        </w:rPr>
        <w:t>%</w:t>
      </w:r>
      <w:r>
        <w:rPr>
          <w:rFonts w:ascii="仿宋_GB2312" w:hAnsi="仿宋" w:hint="eastAsia"/>
          <w:szCs w:val="32"/>
        </w:rPr>
        <w:t>；项目支出</w:t>
      </w:r>
      <w:r>
        <w:rPr>
          <w:rFonts w:ascii="仿宋_GB2312" w:hAnsi="仿宋" w:hint="eastAsia"/>
          <w:szCs w:val="32"/>
        </w:rPr>
        <w:t>22.06</w:t>
      </w:r>
      <w:r>
        <w:rPr>
          <w:rFonts w:ascii="仿宋_GB2312" w:hAnsi="仿宋" w:hint="eastAsia"/>
          <w:szCs w:val="32"/>
        </w:rPr>
        <w:t>万元，占</w:t>
      </w:r>
      <w:r>
        <w:rPr>
          <w:rFonts w:ascii="仿宋_GB2312" w:hAnsi="仿宋" w:hint="eastAsia"/>
          <w:szCs w:val="32"/>
        </w:rPr>
        <w:lastRenderedPageBreak/>
        <w:t>15.14</w:t>
      </w:r>
      <w:r>
        <w:rPr>
          <w:rFonts w:ascii="仿宋_GB2312" w:hAnsi="仿宋" w:hint="eastAsia"/>
          <w:szCs w:val="32"/>
        </w:rPr>
        <w:t>%</w:t>
      </w:r>
      <w:r>
        <w:rPr>
          <w:rFonts w:ascii="仿宋_GB2312" w:hAnsi="仿宋" w:hint="eastAsia"/>
          <w:szCs w:val="32"/>
        </w:rPr>
        <w:t>。具体情况如下：</w:t>
      </w:r>
    </w:p>
    <w:p w:rsidR="00000000" w:rsidRDefault="00F427BD">
      <w:pPr>
        <w:ind w:firstLineChars="200" w:firstLine="628"/>
        <w:rPr>
          <w:rFonts w:ascii="仿宋_GB2312" w:hAnsi="仿宋" w:hint="eastAsia"/>
          <w:szCs w:val="32"/>
        </w:rPr>
      </w:pPr>
      <w:r>
        <w:rPr>
          <w:rFonts w:ascii="仿宋_GB2312" w:hAnsi="仿宋" w:hint="eastAsia"/>
          <w:szCs w:val="32"/>
        </w:rPr>
        <w:t>（</w:t>
      </w:r>
      <w:r>
        <w:rPr>
          <w:rFonts w:ascii="仿宋_GB2312" w:hAnsi="仿宋" w:hint="eastAsia"/>
          <w:szCs w:val="32"/>
        </w:rPr>
        <w:t>1</w:t>
      </w:r>
      <w:r>
        <w:rPr>
          <w:rFonts w:ascii="仿宋_GB2312" w:hAnsi="仿宋" w:hint="eastAsia"/>
          <w:szCs w:val="32"/>
        </w:rPr>
        <w:t>）</w:t>
      </w:r>
      <w:r>
        <w:rPr>
          <w:rFonts w:ascii="仿宋_GB2312" w:hAnsi="仿宋" w:hint="eastAsia"/>
          <w:b/>
          <w:szCs w:val="32"/>
        </w:rPr>
        <w:t>一般公共服务（类）</w:t>
      </w:r>
      <w:r>
        <w:rPr>
          <w:rFonts w:ascii="仿宋_GB2312" w:hAnsi="仿宋" w:hint="eastAsia"/>
          <w:b/>
          <w:szCs w:val="32"/>
        </w:rPr>
        <w:t>支出</w:t>
      </w:r>
      <w:r>
        <w:rPr>
          <w:rFonts w:ascii="仿宋_GB2312" w:hAnsi="仿宋" w:hint="eastAsia"/>
          <w:b/>
          <w:szCs w:val="32"/>
        </w:rPr>
        <w:t>（项）</w:t>
      </w:r>
      <w:r>
        <w:rPr>
          <w:rFonts w:ascii="仿宋_GB2312" w:hAnsi="仿宋" w:hint="eastAsia"/>
          <w:szCs w:val="32"/>
        </w:rPr>
        <w:t>。年初预算为</w:t>
      </w:r>
      <w:r>
        <w:rPr>
          <w:rFonts w:ascii="仿宋_GB2312" w:hAnsi="仿宋" w:hint="eastAsia"/>
          <w:szCs w:val="32"/>
        </w:rPr>
        <w:t>16.5</w:t>
      </w:r>
      <w:r>
        <w:rPr>
          <w:rFonts w:ascii="仿宋_GB2312" w:hAnsi="仿宋" w:hint="eastAsia"/>
          <w:szCs w:val="32"/>
        </w:rPr>
        <w:t>万元，支出决算为</w:t>
      </w:r>
      <w:r>
        <w:rPr>
          <w:rFonts w:ascii="仿宋_GB2312" w:hAnsi="仿宋" w:hint="eastAsia"/>
          <w:szCs w:val="32"/>
        </w:rPr>
        <w:t>16.66</w:t>
      </w:r>
      <w:r>
        <w:rPr>
          <w:rFonts w:ascii="仿宋_GB2312" w:hAnsi="仿宋" w:hint="eastAsia"/>
          <w:szCs w:val="32"/>
        </w:rPr>
        <w:t>万元，完成年初预算的</w:t>
      </w:r>
      <w:r>
        <w:rPr>
          <w:rFonts w:ascii="仿宋_GB2312" w:hAnsi="仿宋" w:hint="eastAsia"/>
          <w:szCs w:val="32"/>
        </w:rPr>
        <w:t>100.96</w:t>
      </w:r>
      <w:r>
        <w:rPr>
          <w:rFonts w:ascii="仿宋_GB2312" w:hAnsi="仿宋" w:hint="eastAsia"/>
          <w:szCs w:val="32"/>
        </w:rPr>
        <w:t>%</w:t>
      </w:r>
      <w:r>
        <w:rPr>
          <w:rFonts w:ascii="仿宋_GB2312" w:hAnsi="仿宋" w:hint="eastAsia"/>
          <w:szCs w:val="32"/>
        </w:rPr>
        <w:t>，决算数</w:t>
      </w:r>
      <w:r>
        <w:rPr>
          <w:rFonts w:ascii="仿宋_GB2312" w:hAnsi="仿宋" w:hint="eastAsia"/>
          <w:szCs w:val="32"/>
        </w:rPr>
        <w:t>大</w:t>
      </w:r>
      <w:r>
        <w:rPr>
          <w:rFonts w:ascii="仿宋_GB2312" w:hAnsi="仿宋" w:hint="eastAsia"/>
          <w:szCs w:val="32"/>
        </w:rPr>
        <w:t>于预算数的主要原因是主要用于主要用于</w:t>
      </w:r>
      <w:r>
        <w:rPr>
          <w:rFonts w:hint="eastAsia"/>
        </w:rPr>
        <w:t>主要用于造血干细胞、人体器官捐、应急救灾救护</w:t>
      </w:r>
      <w:r>
        <w:rPr>
          <w:rFonts w:hint="eastAsia"/>
        </w:rPr>
        <w:t>增加</w:t>
      </w:r>
      <w:r>
        <w:rPr>
          <w:rFonts w:ascii="仿宋_GB2312" w:hAnsi="仿宋" w:hint="eastAsia"/>
          <w:szCs w:val="32"/>
        </w:rPr>
        <w:t>。</w:t>
      </w:r>
    </w:p>
    <w:p w:rsidR="00000000" w:rsidRDefault="00F427BD">
      <w:pPr>
        <w:ind w:firstLineChars="200" w:firstLine="628"/>
        <w:rPr>
          <w:rFonts w:ascii="仿宋_GB2312" w:hAnsi="仿宋" w:hint="eastAsia"/>
          <w:szCs w:val="32"/>
        </w:rPr>
      </w:pPr>
      <w:r>
        <w:rPr>
          <w:rFonts w:ascii="仿宋_GB2312" w:hAnsi="仿宋" w:hint="eastAsia"/>
          <w:szCs w:val="32"/>
        </w:rPr>
        <w:t>（</w:t>
      </w:r>
      <w:r>
        <w:rPr>
          <w:rFonts w:ascii="仿宋_GB2312" w:hAnsi="仿宋" w:hint="eastAsia"/>
          <w:szCs w:val="32"/>
        </w:rPr>
        <w:t>2</w:t>
      </w:r>
      <w:r>
        <w:rPr>
          <w:rFonts w:ascii="仿宋_GB2312" w:hAnsi="仿宋" w:hint="eastAsia"/>
          <w:szCs w:val="32"/>
        </w:rPr>
        <w:t>）</w:t>
      </w:r>
      <w:r>
        <w:rPr>
          <w:rFonts w:ascii="仿宋_GB2312" w:hAnsi="仿宋" w:hint="eastAsia"/>
          <w:b/>
          <w:bCs/>
          <w:szCs w:val="32"/>
        </w:rPr>
        <w:t>红十字事业</w:t>
      </w:r>
      <w:r>
        <w:rPr>
          <w:rFonts w:ascii="仿宋_GB2312" w:hAnsi="仿宋" w:hint="eastAsia"/>
          <w:b/>
          <w:szCs w:val="32"/>
        </w:rPr>
        <w:t>行政运行（项）</w:t>
      </w:r>
      <w:r>
        <w:rPr>
          <w:rFonts w:ascii="仿宋_GB2312" w:hAnsi="仿宋" w:hint="eastAsia"/>
          <w:szCs w:val="32"/>
        </w:rPr>
        <w:t>。年初预算为</w:t>
      </w:r>
      <w:r>
        <w:rPr>
          <w:rFonts w:ascii="仿宋_GB2312" w:hAnsi="仿宋" w:hint="eastAsia"/>
          <w:szCs w:val="32"/>
        </w:rPr>
        <w:t>85.02</w:t>
      </w:r>
      <w:r>
        <w:rPr>
          <w:rFonts w:ascii="仿宋_GB2312" w:hAnsi="仿宋" w:hint="eastAsia"/>
          <w:szCs w:val="32"/>
        </w:rPr>
        <w:t>万元，支出决算为</w:t>
      </w:r>
      <w:r>
        <w:rPr>
          <w:rFonts w:ascii="仿宋_GB2312" w:hAnsi="仿宋" w:hint="eastAsia"/>
          <w:szCs w:val="32"/>
        </w:rPr>
        <w:t>84.78</w:t>
      </w:r>
      <w:r>
        <w:rPr>
          <w:rFonts w:ascii="仿宋_GB2312" w:hAnsi="仿宋" w:hint="eastAsia"/>
          <w:szCs w:val="32"/>
        </w:rPr>
        <w:t>万元，完成年初预算的</w:t>
      </w:r>
      <w:r>
        <w:rPr>
          <w:rFonts w:ascii="仿宋_GB2312" w:hAnsi="仿宋" w:hint="eastAsia"/>
          <w:szCs w:val="32"/>
        </w:rPr>
        <w:t>99.71</w:t>
      </w:r>
      <w:r>
        <w:rPr>
          <w:rFonts w:ascii="仿宋_GB2312" w:hAnsi="仿宋" w:hint="eastAsia"/>
          <w:szCs w:val="32"/>
        </w:rPr>
        <w:t>%</w:t>
      </w:r>
      <w:r>
        <w:rPr>
          <w:rFonts w:ascii="仿宋_GB2312" w:hAnsi="仿宋" w:hint="eastAsia"/>
          <w:szCs w:val="32"/>
        </w:rPr>
        <w:t>，决算数</w:t>
      </w:r>
      <w:r>
        <w:rPr>
          <w:rFonts w:ascii="仿宋_GB2312" w:hAnsi="仿宋" w:hint="eastAsia"/>
          <w:szCs w:val="32"/>
        </w:rPr>
        <w:t>小</w:t>
      </w:r>
      <w:r>
        <w:rPr>
          <w:rFonts w:ascii="仿宋_GB2312" w:hAnsi="仿宋" w:hint="eastAsia"/>
          <w:szCs w:val="32"/>
        </w:rPr>
        <w:t>于</w:t>
      </w:r>
      <w:r>
        <w:rPr>
          <w:rFonts w:ascii="仿宋_GB2312" w:hAnsi="仿宋" w:hint="eastAsia"/>
          <w:szCs w:val="32"/>
        </w:rPr>
        <w:t>预算数的主要原因是主要用于会机关的人员经费、宣传工作和定额公用支出减少。</w:t>
      </w:r>
    </w:p>
    <w:p w:rsidR="00000000" w:rsidRDefault="00F427BD">
      <w:pPr>
        <w:ind w:firstLineChars="200" w:firstLine="628"/>
        <w:rPr>
          <w:rFonts w:ascii="仿宋_GB2312" w:hAnsi="仿宋" w:hint="eastAsia"/>
          <w:szCs w:val="32"/>
        </w:rPr>
      </w:pPr>
      <w:r>
        <w:rPr>
          <w:rFonts w:ascii="仿宋_GB2312" w:hAnsi="仿宋" w:hint="eastAsia"/>
          <w:szCs w:val="32"/>
        </w:rPr>
        <w:t>（</w:t>
      </w:r>
      <w:r>
        <w:rPr>
          <w:rFonts w:ascii="仿宋_GB2312" w:hAnsi="仿宋" w:hint="eastAsia"/>
          <w:szCs w:val="32"/>
        </w:rPr>
        <w:t>3</w:t>
      </w:r>
      <w:r>
        <w:rPr>
          <w:rFonts w:ascii="仿宋_GB2312" w:hAnsi="仿宋" w:hint="eastAsia"/>
          <w:szCs w:val="32"/>
        </w:rPr>
        <w:t>）</w:t>
      </w:r>
      <w:r>
        <w:rPr>
          <w:rFonts w:ascii="仿宋_GB2312" w:hAnsi="仿宋" w:hint="eastAsia"/>
          <w:b/>
          <w:szCs w:val="32"/>
        </w:rPr>
        <w:t>其它社会保障和就业支出</w:t>
      </w:r>
      <w:r>
        <w:rPr>
          <w:rFonts w:ascii="仿宋_GB2312" w:hAnsi="仿宋" w:hint="eastAsia"/>
          <w:b/>
          <w:szCs w:val="32"/>
        </w:rPr>
        <w:t>（项）</w:t>
      </w:r>
      <w:r>
        <w:rPr>
          <w:rFonts w:ascii="仿宋_GB2312" w:hAnsi="仿宋" w:hint="eastAsia"/>
          <w:szCs w:val="32"/>
        </w:rPr>
        <w:t>年初预算为</w:t>
      </w:r>
      <w:r>
        <w:rPr>
          <w:rFonts w:ascii="仿宋_GB2312" w:hAnsi="仿宋" w:hint="eastAsia"/>
          <w:szCs w:val="32"/>
        </w:rPr>
        <w:t>34.18</w:t>
      </w:r>
      <w:r>
        <w:rPr>
          <w:rFonts w:ascii="仿宋_GB2312" w:hAnsi="仿宋" w:hint="eastAsia"/>
          <w:szCs w:val="32"/>
        </w:rPr>
        <w:t>万元，支出决算为</w:t>
      </w:r>
      <w:r>
        <w:rPr>
          <w:rFonts w:ascii="仿宋_GB2312" w:hAnsi="仿宋" w:hint="eastAsia"/>
          <w:szCs w:val="32"/>
        </w:rPr>
        <w:t>33.67</w:t>
      </w:r>
      <w:r>
        <w:rPr>
          <w:rFonts w:ascii="仿宋_GB2312" w:hAnsi="仿宋" w:hint="eastAsia"/>
          <w:szCs w:val="32"/>
        </w:rPr>
        <w:t>万元，完成年初预算的</w:t>
      </w:r>
      <w:r>
        <w:rPr>
          <w:rFonts w:ascii="仿宋_GB2312" w:hAnsi="仿宋" w:hint="eastAsia"/>
          <w:szCs w:val="32"/>
        </w:rPr>
        <w:t>98.5</w:t>
      </w:r>
      <w:r>
        <w:rPr>
          <w:rFonts w:ascii="仿宋_GB2312" w:hAnsi="仿宋" w:hint="eastAsia"/>
          <w:szCs w:val="32"/>
        </w:rPr>
        <w:t>%</w:t>
      </w:r>
      <w:r>
        <w:rPr>
          <w:rFonts w:ascii="仿宋_GB2312" w:hAnsi="仿宋" w:hint="eastAsia"/>
          <w:szCs w:val="32"/>
        </w:rPr>
        <w:t>，决算数</w:t>
      </w:r>
      <w:r>
        <w:rPr>
          <w:rFonts w:ascii="仿宋_GB2312" w:hAnsi="仿宋" w:hint="eastAsia"/>
          <w:szCs w:val="32"/>
        </w:rPr>
        <w:t>小</w:t>
      </w:r>
      <w:r>
        <w:rPr>
          <w:rFonts w:ascii="仿宋_GB2312" w:hAnsi="仿宋" w:hint="eastAsia"/>
          <w:szCs w:val="32"/>
        </w:rPr>
        <w:t>于预算数的主要原因是主要用于主要用于</w:t>
      </w:r>
      <w:r>
        <w:rPr>
          <w:rFonts w:ascii="仿宋_GB2312" w:hAnsi="仿宋" w:hint="eastAsia"/>
          <w:szCs w:val="32"/>
        </w:rPr>
        <w:t>行政运行成本减少</w:t>
      </w:r>
      <w:r>
        <w:rPr>
          <w:rFonts w:ascii="仿宋_GB2312" w:hAnsi="仿宋" w:hint="eastAsia"/>
          <w:szCs w:val="32"/>
        </w:rPr>
        <w:t>。</w:t>
      </w:r>
    </w:p>
    <w:p w:rsidR="00000000" w:rsidRDefault="00F427BD">
      <w:pPr>
        <w:spacing w:line="540" w:lineRule="exact"/>
        <w:ind w:firstLineChars="200" w:firstLine="628"/>
        <w:rPr>
          <w:rFonts w:ascii="仿宋_GB2312" w:hAnsi="仿宋" w:hint="eastAsia"/>
          <w:szCs w:val="32"/>
        </w:rPr>
      </w:pPr>
      <w:r>
        <w:rPr>
          <w:rFonts w:ascii="仿宋_GB2312" w:hAnsi="仿宋" w:hint="eastAsia"/>
          <w:szCs w:val="32"/>
        </w:rPr>
        <w:t>（</w:t>
      </w:r>
      <w:r>
        <w:rPr>
          <w:rFonts w:ascii="仿宋_GB2312" w:hAnsi="仿宋" w:hint="eastAsia"/>
          <w:szCs w:val="32"/>
        </w:rPr>
        <w:t>4</w:t>
      </w:r>
      <w:r>
        <w:rPr>
          <w:rFonts w:ascii="仿宋_GB2312" w:hAnsi="仿宋" w:hint="eastAsia"/>
          <w:szCs w:val="32"/>
        </w:rPr>
        <w:t>）</w:t>
      </w:r>
      <w:r>
        <w:rPr>
          <w:rFonts w:ascii="仿宋_GB2312" w:hAnsi="仿宋" w:hint="eastAsia"/>
          <w:b/>
          <w:szCs w:val="32"/>
        </w:rPr>
        <w:t>医疗卫生与计划生育支出（项）</w:t>
      </w:r>
      <w:r>
        <w:rPr>
          <w:rFonts w:ascii="仿宋_GB2312" w:hAnsi="仿宋" w:hint="eastAsia"/>
          <w:szCs w:val="32"/>
        </w:rPr>
        <w:t>，年初预算为</w:t>
      </w:r>
      <w:r>
        <w:rPr>
          <w:rFonts w:ascii="仿宋_GB2312" w:hAnsi="仿宋" w:hint="eastAsia"/>
          <w:szCs w:val="32"/>
        </w:rPr>
        <w:t>4.16</w:t>
      </w:r>
      <w:r>
        <w:rPr>
          <w:rFonts w:ascii="仿宋_GB2312" w:hAnsi="仿宋" w:hint="eastAsia"/>
          <w:szCs w:val="32"/>
        </w:rPr>
        <w:t>万元，支出决算为</w:t>
      </w:r>
      <w:r>
        <w:rPr>
          <w:rFonts w:ascii="仿宋_GB2312" w:hAnsi="仿宋" w:hint="eastAsia"/>
          <w:szCs w:val="32"/>
        </w:rPr>
        <w:t>4.16</w:t>
      </w:r>
      <w:r>
        <w:rPr>
          <w:rFonts w:ascii="仿宋_GB2312" w:hAnsi="仿宋" w:hint="eastAsia"/>
          <w:szCs w:val="32"/>
        </w:rPr>
        <w:t>万元，完成年初预算的</w:t>
      </w:r>
      <w:r>
        <w:rPr>
          <w:rFonts w:ascii="仿宋_GB2312" w:hAnsi="仿宋" w:hint="eastAsia"/>
          <w:szCs w:val="32"/>
        </w:rPr>
        <w:t>100</w:t>
      </w:r>
      <w:r>
        <w:rPr>
          <w:rFonts w:ascii="仿宋_GB2312" w:hAnsi="仿宋" w:hint="eastAsia"/>
          <w:szCs w:val="32"/>
        </w:rPr>
        <w:t>%</w:t>
      </w:r>
      <w:r>
        <w:rPr>
          <w:rFonts w:ascii="仿宋_GB2312" w:hAnsi="仿宋" w:hint="eastAsia"/>
          <w:szCs w:val="32"/>
        </w:rPr>
        <w:t>，主要用于</w:t>
      </w:r>
      <w:r>
        <w:rPr>
          <w:rFonts w:ascii="仿宋_GB2312" w:hAnsi="仿宋" w:hint="eastAsia"/>
          <w:szCs w:val="32"/>
        </w:rPr>
        <w:t>会</w:t>
      </w:r>
      <w:r>
        <w:rPr>
          <w:rFonts w:ascii="仿宋_GB2312" w:hAnsi="仿宋" w:hint="eastAsia"/>
          <w:szCs w:val="32"/>
        </w:rPr>
        <w:t>机关单位医疗保障</w:t>
      </w:r>
      <w:r>
        <w:rPr>
          <w:rFonts w:ascii="仿宋_GB2312" w:hAnsi="仿宋" w:hint="eastAsia"/>
          <w:szCs w:val="32"/>
        </w:rPr>
        <w:t>和公务员补助</w:t>
      </w:r>
      <w:r>
        <w:rPr>
          <w:rFonts w:ascii="仿宋_GB2312" w:hAnsi="仿宋" w:hint="eastAsia"/>
          <w:szCs w:val="32"/>
        </w:rPr>
        <w:t>方面的支出。</w:t>
      </w:r>
    </w:p>
    <w:p w:rsidR="00000000" w:rsidRDefault="00F427BD">
      <w:pPr>
        <w:spacing w:line="540" w:lineRule="exact"/>
        <w:ind w:firstLineChars="200" w:firstLine="628"/>
        <w:rPr>
          <w:rFonts w:ascii="仿宋_GB2312" w:hAnsi="仿宋" w:hint="eastAsia"/>
          <w:szCs w:val="32"/>
        </w:rPr>
      </w:pPr>
      <w:r>
        <w:rPr>
          <w:rFonts w:ascii="仿宋_GB2312" w:hAnsi="仿宋" w:hint="eastAsia"/>
          <w:szCs w:val="32"/>
        </w:rPr>
        <w:t>（</w:t>
      </w:r>
      <w:r>
        <w:rPr>
          <w:rFonts w:ascii="仿宋_GB2312" w:hAnsi="仿宋" w:hint="eastAsia"/>
          <w:szCs w:val="32"/>
        </w:rPr>
        <w:t>5</w:t>
      </w:r>
      <w:r>
        <w:rPr>
          <w:rFonts w:ascii="仿宋_GB2312" w:hAnsi="仿宋" w:hint="eastAsia"/>
          <w:szCs w:val="32"/>
        </w:rPr>
        <w:t>）</w:t>
      </w:r>
      <w:r>
        <w:rPr>
          <w:rFonts w:ascii="仿宋_GB2312" w:hAnsi="仿宋" w:hint="eastAsia"/>
          <w:b/>
          <w:szCs w:val="32"/>
        </w:rPr>
        <w:t>住房保障支出</w:t>
      </w:r>
      <w:r>
        <w:rPr>
          <w:rFonts w:ascii="仿宋_GB2312" w:hAnsi="仿宋" w:hint="eastAsia"/>
          <w:b/>
          <w:szCs w:val="32"/>
        </w:rPr>
        <w:t>（项）</w:t>
      </w:r>
      <w:r>
        <w:rPr>
          <w:rFonts w:ascii="仿宋_GB2312" w:hAnsi="仿宋" w:hint="eastAsia"/>
          <w:szCs w:val="32"/>
        </w:rPr>
        <w:t>，年初预算为</w:t>
      </w:r>
      <w:r>
        <w:rPr>
          <w:rFonts w:ascii="仿宋_GB2312" w:hAnsi="仿宋" w:hint="eastAsia"/>
          <w:szCs w:val="32"/>
        </w:rPr>
        <w:t>6.53</w:t>
      </w:r>
      <w:r>
        <w:rPr>
          <w:rFonts w:ascii="仿宋_GB2312" w:hAnsi="仿宋" w:hint="eastAsia"/>
          <w:szCs w:val="32"/>
        </w:rPr>
        <w:t>万元，支出决算为</w:t>
      </w:r>
      <w:r>
        <w:rPr>
          <w:rFonts w:ascii="仿宋_GB2312" w:hAnsi="仿宋" w:hint="eastAsia"/>
          <w:szCs w:val="32"/>
        </w:rPr>
        <w:t>6.53</w:t>
      </w:r>
      <w:r>
        <w:rPr>
          <w:rFonts w:ascii="仿宋_GB2312" w:hAnsi="仿宋" w:hint="eastAsia"/>
          <w:szCs w:val="32"/>
        </w:rPr>
        <w:t>万元，完成年初预算的</w:t>
      </w:r>
      <w:r>
        <w:rPr>
          <w:rFonts w:ascii="仿宋_GB2312" w:hAnsi="仿宋" w:hint="eastAsia"/>
          <w:szCs w:val="32"/>
        </w:rPr>
        <w:t>100</w:t>
      </w:r>
      <w:r>
        <w:rPr>
          <w:rFonts w:ascii="仿宋_GB2312" w:hAnsi="仿宋" w:hint="eastAsia"/>
          <w:szCs w:val="32"/>
        </w:rPr>
        <w:t>%</w:t>
      </w:r>
      <w:r>
        <w:rPr>
          <w:rFonts w:ascii="仿宋_GB2312" w:hAnsi="仿宋" w:hint="eastAsia"/>
          <w:szCs w:val="32"/>
        </w:rPr>
        <w:t>，主要</w:t>
      </w:r>
      <w:r>
        <w:rPr>
          <w:rFonts w:ascii="仿宋_GB2312" w:hAnsi="仿宋" w:hint="eastAsia"/>
          <w:szCs w:val="32"/>
        </w:rPr>
        <w:t>用于</w:t>
      </w:r>
      <w:r>
        <w:rPr>
          <w:rFonts w:ascii="仿宋_GB2312" w:hAnsi="仿宋" w:hint="eastAsia"/>
          <w:szCs w:val="32"/>
        </w:rPr>
        <w:t>会</w:t>
      </w:r>
      <w:r>
        <w:rPr>
          <w:rFonts w:ascii="仿宋_GB2312" w:hAnsi="仿宋" w:hint="eastAsia"/>
          <w:szCs w:val="32"/>
        </w:rPr>
        <w:t>机关单位</w:t>
      </w:r>
      <w:r>
        <w:rPr>
          <w:rFonts w:ascii="仿宋_GB2312" w:hAnsi="仿宋" w:hint="eastAsia"/>
          <w:szCs w:val="32"/>
        </w:rPr>
        <w:t>住房公积金和提租补贴补助</w:t>
      </w:r>
      <w:r>
        <w:rPr>
          <w:rFonts w:ascii="仿宋_GB2312" w:hAnsi="仿宋" w:hint="eastAsia"/>
          <w:szCs w:val="32"/>
        </w:rPr>
        <w:t>方面的支出。</w:t>
      </w:r>
    </w:p>
    <w:p w:rsidR="00000000" w:rsidRDefault="00F427BD">
      <w:pPr>
        <w:ind w:firstLineChars="150" w:firstLine="471"/>
        <w:rPr>
          <w:rFonts w:ascii="仿宋_GB2312" w:hAnsi="仿宋" w:hint="eastAsia"/>
          <w:szCs w:val="32"/>
        </w:rPr>
      </w:pPr>
    </w:p>
    <w:p w:rsidR="00000000" w:rsidRDefault="00F427BD">
      <w:pPr>
        <w:spacing w:line="540" w:lineRule="exact"/>
        <w:ind w:firstLineChars="200" w:firstLine="628"/>
        <w:rPr>
          <w:rFonts w:ascii="黑体" w:eastAsia="黑体" w:hAnsi="黑体" w:hint="eastAsia"/>
          <w:szCs w:val="32"/>
        </w:rPr>
      </w:pPr>
      <w:r>
        <w:rPr>
          <w:rFonts w:ascii="黑体" w:eastAsia="黑体" w:hAnsi="黑体" w:hint="eastAsia"/>
          <w:szCs w:val="32"/>
        </w:rPr>
        <w:t>六、一般公共预算财政拨款基本支出决算情况说明</w:t>
      </w:r>
    </w:p>
    <w:p w:rsidR="00000000" w:rsidRDefault="00F427BD">
      <w:pPr>
        <w:spacing w:line="540" w:lineRule="exact"/>
        <w:ind w:firstLineChars="200" w:firstLine="628"/>
        <w:rPr>
          <w:rFonts w:ascii="仿宋_GB2312" w:hAnsi="仿宋" w:hint="eastAsia"/>
          <w:szCs w:val="32"/>
        </w:rPr>
      </w:pPr>
      <w:r>
        <w:rPr>
          <w:rFonts w:ascii="仿宋_GB2312" w:hAnsi="仿宋" w:hint="eastAsia"/>
          <w:szCs w:val="32"/>
        </w:rPr>
        <w:t>2017</w:t>
      </w:r>
      <w:r>
        <w:rPr>
          <w:rFonts w:ascii="仿宋_GB2312" w:hAnsi="仿宋" w:hint="eastAsia"/>
          <w:szCs w:val="32"/>
        </w:rPr>
        <w:t>年度财政拨款基本支出</w:t>
      </w:r>
      <w:r>
        <w:rPr>
          <w:rFonts w:ascii="仿宋_GB2312" w:hAnsi="仿宋" w:hint="eastAsia"/>
          <w:szCs w:val="32"/>
        </w:rPr>
        <w:t>145.80</w:t>
      </w:r>
      <w:r>
        <w:rPr>
          <w:rFonts w:ascii="仿宋_GB2312" w:hAnsi="仿宋" w:hint="eastAsia"/>
          <w:szCs w:val="32"/>
        </w:rPr>
        <w:t>万元，其中人员经费</w:t>
      </w:r>
      <w:r>
        <w:rPr>
          <w:rFonts w:ascii="仿宋_GB2312" w:hAnsi="仿宋" w:hint="eastAsia"/>
          <w:szCs w:val="32"/>
        </w:rPr>
        <w:t>123.74</w:t>
      </w:r>
      <w:r>
        <w:rPr>
          <w:rFonts w:ascii="仿宋_GB2312" w:hAnsi="仿宋" w:hint="eastAsia"/>
          <w:szCs w:val="32"/>
        </w:rPr>
        <w:t>万元，主要包括：基本工资、津贴补贴、奖金、社会保障</w:t>
      </w:r>
      <w:r>
        <w:rPr>
          <w:rFonts w:ascii="仿宋_GB2312" w:hAnsi="仿宋" w:hint="eastAsia"/>
          <w:szCs w:val="32"/>
        </w:rPr>
        <w:lastRenderedPageBreak/>
        <w:t>缴费、伙食补助费、绩效工资、其他工资福利支出、生活补助、医疗费、奖励金、住房公积金、提租补贴</w:t>
      </w:r>
      <w:r>
        <w:rPr>
          <w:rFonts w:ascii="仿宋_GB2312" w:hAnsi="仿宋" w:hint="eastAsia"/>
          <w:szCs w:val="32"/>
        </w:rPr>
        <w:t>支出</w:t>
      </w:r>
      <w:r>
        <w:rPr>
          <w:rFonts w:ascii="仿宋_GB2312" w:hAnsi="仿宋" w:hint="eastAsia"/>
          <w:szCs w:val="32"/>
        </w:rPr>
        <w:t>；公用经费</w:t>
      </w:r>
      <w:r>
        <w:rPr>
          <w:rFonts w:ascii="仿宋_GB2312" w:hAnsi="仿宋" w:hint="eastAsia"/>
          <w:szCs w:val="32"/>
        </w:rPr>
        <w:t>22.06</w:t>
      </w:r>
      <w:r>
        <w:rPr>
          <w:rFonts w:ascii="仿宋_GB2312" w:hAnsi="仿宋" w:hint="eastAsia"/>
          <w:szCs w:val="32"/>
        </w:rPr>
        <w:t>万元，主要包括：办公费、印刷费、邮电费、差旅费、租赁费、会议费、培训费、公务接待费、委托业务费、工会经费、其他商品服务支出、办公设备购置、专用设备购置、信息网络及软件购置更新、</w:t>
      </w:r>
      <w:r>
        <w:rPr>
          <w:rFonts w:ascii="仿宋_GB2312" w:hAnsi="仿宋" w:hint="eastAsia"/>
          <w:szCs w:val="32"/>
        </w:rPr>
        <w:t>其他资本性支出等。</w:t>
      </w:r>
    </w:p>
    <w:p w:rsidR="00000000" w:rsidRDefault="00F427BD">
      <w:pPr>
        <w:spacing w:line="540" w:lineRule="exact"/>
        <w:ind w:firstLineChars="200" w:firstLine="628"/>
        <w:rPr>
          <w:rFonts w:ascii="黑体" w:eastAsia="黑体" w:hAnsi="黑体" w:hint="eastAsia"/>
          <w:szCs w:val="32"/>
        </w:rPr>
      </w:pPr>
      <w:r>
        <w:rPr>
          <w:rFonts w:ascii="黑体" w:eastAsia="黑体" w:hAnsi="黑体" w:hint="eastAsia"/>
          <w:szCs w:val="32"/>
        </w:rPr>
        <w:t>七、政府性基金财政拨款收入支出情况说明</w:t>
      </w:r>
    </w:p>
    <w:p w:rsidR="00000000" w:rsidRDefault="00F427BD">
      <w:pPr>
        <w:spacing w:line="540" w:lineRule="exact"/>
        <w:ind w:firstLineChars="200" w:firstLine="628"/>
        <w:rPr>
          <w:rFonts w:ascii="楷体_GB2312" w:eastAsia="楷体_GB2312" w:hAnsi="仿宋" w:hint="eastAsia"/>
          <w:szCs w:val="32"/>
        </w:rPr>
      </w:pPr>
      <w:r>
        <w:rPr>
          <w:rFonts w:ascii="仿宋_GB2312" w:eastAsia="楷体_GB2312" w:hAnsi="仿宋" w:hint="eastAsia"/>
          <w:szCs w:val="32"/>
        </w:rPr>
        <w:t>滁州市红十字会</w:t>
      </w:r>
      <w:r>
        <w:rPr>
          <w:rFonts w:ascii="楷体_GB2312" w:eastAsia="楷体_GB2312" w:hAnsi="仿宋" w:hint="eastAsia"/>
          <w:szCs w:val="32"/>
        </w:rPr>
        <w:t>2017</w:t>
      </w:r>
      <w:r>
        <w:rPr>
          <w:rFonts w:ascii="楷体_GB2312" w:eastAsia="楷体_GB2312" w:hAnsi="仿宋" w:hint="eastAsia"/>
          <w:szCs w:val="32"/>
        </w:rPr>
        <w:t>年度没有政府性基金收入，也没有使用政府性基金安排的支出”</w:t>
      </w:r>
      <w:r>
        <w:rPr>
          <w:rFonts w:ascii="仿宋_GB2312" w:hAnsi="仿宋" w:hint="eastAsia"/>
          <w:szCs w:val="32"/>
        </w:rPr>
        <w:t>。</w:t>
      </w:r>
    </w:p>
    <w:p w:rsidR="00000000" w:rsidRDefault="00F427BD">
      <w:pPr>
        <w:spacing w:line="540" w:lineRule="exact"/>
        <w:ind w:firstLineChars="200" w:firstLine="628"/>
        <w:rPr>
          <w:rFonts w:ascii="黑体" w:eastAsia="黑体" w:hAnsi="黑体" w:hint="eastAsia"/>
          <w:szCs w:val="32"/>
        </w:rPr>
      </w:pPr>
      <w:r>
        <w:rPr>
          <w:rFonts w:ascii="黑体" w:eastAsia="黑体" w:hAnsi="黑体" w:hint="eastAsia"/>
          <w:szCs w:val="32"/>
        </w:rPr>
        <w:t>八、其他重要事项的情况说明</w:t>
      </w:r>
    </w:p>
    <w:p w:rsidR="00000000" w:rsidRDefault="00F427BD">
      <w:pPr>
        <w:adjustRightInd w:val="0"/>
        <w:snapToGrid w:val="0"/>
        <w:spacing w:line="540" w:lineRule="exact"/>
        <w:ind w:firstLineChars="200" w:firstLine="628"/>
        <w:rPr>
          <w:rFonts w:ascii="仿宋_GB2312" w:hAnsi="楷体" w:hint="eastAsia"/>
          <w:b/>
          <w:szCs w:val="32"/>
        </w:rPr>
      </w:pPr>
      <w:r>
        <w:rPr>
          <w:rFonts w:ascii="仿宋_GB2312" w:hAnsi="楷体" w:hint="eastAsia"/>
          <w:b/>
          <w:szCs w:val="32"/>
        </w:rPr>
        <w:t>（一）政府采购情况。</w:t>
      </w:r>
    </w:p>
    <w:p w:rsidR="00000000" w:rsidRDefault="00F427BD">
      <w:pPr>
        <w:adjustRightInd w:val="0"/>
        <w:snapToGrid w:val="0"/>
        <w:spacing w:line="540" w:lineRule="exact"/>
        <w:ind w:firstLineChars="200" w:firstLine="628"/>
        <w:rPr>
          <w:rFonts w:ascii="仿宋_GB2312" w:hAnsi="仿宋" w:hint="eastAsia"/>
          <w:szCs w:val="32"/>
        </w:rPr>
      </w:pPr>
      <w:r>
        <w:rPr>
          <w:rFonts w:ascii="仿宋_GB2312" w:hAnsi="仿宋" w:hint="eastAsia"/>
          <w:szCs w:val="32"/>
        </w:rPr>
        <w:t>2017</w:t>
      </w:r>
      <w:r>
        <w:rPr>
          <w:rFonts w:ascii="仿宋_GB2312" w:hAnsi="仿宋" w:hint="eastAsia"/>
          <w:szCs w:val="32"/>
        </w:rPr>
        <w:t>年度，滁州市红十字会无政府采购支出。。</w:t>
      </w:r>
    </w:p>
    <w:p w:rsidR="00000000" w:rsidRDefault="00F427BD">
      <w:pPr>
        <w:adjustRightInd w:val="0"/>
        <w:snapToGrid w:val="0"/>
        <w:spacing w:line="600" w:lineRule="exact"/>
        <w:ind w:firstLineChars="200" w:firstLine="628"/>
        <w:rPr>
          <w:rFonts w:ascii="仿宋_GB2312" w:hAnsi="仿宋" w:hint="eastAsia"/>
          <w:b/>
          <w:bCs/>
          <w:szCs w:val="32"/>
        </w:rPr>
      </w:pPr>
      <w:r>
        <w:rPr>
          <w:rFonts w:ascii="仿宋_GB2312" w:hAnsi="楷体" w:hint="eastAsia"/>
          <w:b/>
          <w:szCs w:val="32"/>
        </w:rPr>
        <w:t>（二）</w:t>
      </w:r>
      <w:r>
        <w:rPr>
          <w:rFonts w:ascii="仿宋_GB2312" w:hAnsi="仿宋" w:hint="eastAsia"/>
          <w:b/>
          <w:bCs/>
          <w:szCs w:val="32"/>
        </w:rPr>
        <w:t>关于</w:t>
      </w:r>
      <w:r>
        <w:rPr>
          <w:rFonts w:ascii="仿宋_GB2312" w:hAnsi="仿宋" w:hint="eastAsia"/>
          <w:b/>
          <w:bCs/>
          <w:szCs w:val="32"/>
        </w:rPr>
        <w:t>2017</w:t>
      </w:r>
      <w:r>
        <w:rPr>
          <w:rFonts w:ascii="仿宋_GB2312" w:hAnsi="仿宋" w:hint="eastAsia"/>
          <w:b/>
          <w:bCs/>
          <w:szCs w:val="32"/>
        </w:rPr>
        <w:t>年度预算绩效情况说明</w:t>
      </w:r>
    </w:p>
    <w:p w:rsidR="00000000" w:rsidRDefault="00F427BD">
      <w:pPr>
        <w:adjustRightInd w:val="0"/>
        <w:snapToGrid w:val="0"/>
        <w:spacing w:line="540" w:lineRule="exact"/>
        <w:ind w:firstLineChars="200" w:firstLine="628"/>
        <w:rPr>
          <w:rFonts w:ascii="黑体" w:eastAsia="黑体" w:hAnsi="黑体" w:hint="eastAsia"/>
          <w:b/>
          <w:szCs w:val="32"/>
        </w:rPr>
      </w:pPr>
      <w:r>
        <w:rPr>
          <w:rFonts w:ascii="仿宋_GB2312" w:hAnsi="仿宋" w:hint="eastAsia"/>
          <w:szCs w:val="32"/>
        </w:rPr>
        <w:t>根据预算绩效管理要求，滁州市</w:t>
      </w:r>
      <w:r>
        <w:rPr>
          <w:rFonts w:ascii="仿宋_GB2312" w:hAnsi="仿宋" w:hint="eastAsia"/>
          <w:szCs w:val="32"/>
        </w:rPr>
        <w:t>红十字会</w:t>
      </w:r>
      <w:r>
        <w:rPr>
          <w:rFonts w:ascii="仿宋_GB2312" w:hAnsi="仿宋" w:hint="eastAsia"/>
          <w:szCs w:val="32"/>
        </w:rPr>
        <w:t>对</w:t>
      </w:r>
      <w:r>
        <w:rPr>
          <w:rFonts w:ascii="仿宋_GB2312" w:hAnsi="仿宋" w:hint="eastAsia"/>
          <w:szCs w:val="32"/>
        </w:rPr>
        <w:t>2017</w:t>
      </w:r>
      <w:r>
        <w:rPr>
          <w:rFonts w:ascii="仿宋_GB2312" w:hAnsi="仿宋" w:hint="eastAsia"/>
          <w:szCs w:val="32"/>
        </w:rPr>
        <w:t>年度纳入部门预算的项目支出全面开展了绩效自评，共</w:t>
      </w:r>
      <w:r>
        <w:rPr>
          <w:rFonts w:ascii="仿宋_GB2312" w:hAnsi="仿宋" w:hint="eastAsia"/>
          <w:szCs w:val="32"/>
        </w:rPr>
        <w:t>2</w:t>
      </w:r>
      <w:r>
        <w:rPr>
          <w:rFonts w:ascii="仿宋_GB2312" w:hAnsi="仿宋" w:hint="eastAsia"/>
          <w:szCs w:val="32"/>
        </w:rPr>
        <w:t>个项目，涉及资金</w:t>
      </w:r>
      <w:r>
        <w:rPr>
          <w:rFonts w:ascii="仿宋_GB2312" w:hAnsi="仿宋" w:hint="eastAsia"/>
          <w:szCs w:val="32"/>
        </w:rPr>
        <w:t>10</w:t>
      </w:r>
      <w:r>
        <w:rPr>
          <w:rFonts w:ascii="仿宋_GB2312" w:hAnsi="仿宋" w:hint="eastAsia"/>
          <w:szCs w:val="32"/>
        </w:rPr>
        <w:t>万元。评价结果显示，评价结果显示较好的完成了目标任务，完善了应急救护培训工作、景区救护站的运行</w:t>
      </w:r>
      <w:r>
        <w:rPr>
          <w:rFonts w:ascii="仿宋_GB2312" w:hAnsi="仿宋" w:hint="eastAsia"/>
          <w:szCs w:val="32"/>
        </w:rPr>
        <w:t>维护</w:t>
      </w:r>
      <w:r>
        <w:rPr>
          <w:rFonts w:ascii="仿宋_GB2312" w:hAnsi="仿宋" w:hint="eastAsia"/>
          <w:szCs w:val="32"/>
        </w:rPr>
        <w:t>。</w:t>
      </w:r>
    </w:p>
    <w:p w:rsidR="00000000" w:rsidRDefault="00F427BD">
      <w:pPr>
        <w:adjustRightInd w:val="0"/>
        <w:snapToGrid w:val="0"/>
        <w:spacing w:line="540" w:lineRule="exact"/>
        <w:ind w:firstLineChars="200" w:firstLine="630"/>
        <w:rPr>
          <w:rFonts w:ascii="黑体" w:eastAsia="黑体" w:hAnsi="黑体" w:hint="eastAsia"/>
          <w:b/>
          <w:szCs w:val="32"/>
        </w:rPr>
      </w:pPr>
      <w:r>
        <w:rPr>
          <w:rFonts w:ascii="黑体" w:eastAsia="黑体" w:hAnsi="黑体" w:hint="eastAsia"/>
          <w:b/>
          <w:szCs w:val="32"/>
        </w:rPr>
        <w:t>第三部分</w:t>
      </w:r>
      <w:r>
        <w:rPr>
          <w:rFonts w:ascii="黑体" w:eastAsia="黑体" w:hAnsi="黑体" w:hint="eastAsia"/>
          <w:b/>
          <w:szCs w:val="32"/>
        </w:rPr>
        <w:t xml:space="preserve">  </w:t>
      </w:r>
      <w:r>
        <w:rPr>
          <w:rFonts w:ascii="黑体" w:eastAsia="黑体" w:hAnsi="黑体" w:hint="eastAsia"/>
          <w:b/>
          <w:szCs w:val="32"/>
        </w:rPr>
        <w:t>名</w:t>
      </w:r>
      <w:r>
        <w:rPr>
          <w:rFonts w:ascii="黑体" w:eastAsia="黑体" w:hAnsi="黑体" w:hint="eastAsia"/>
          <w:b/>
          <w:szCs w:val="32"/>
        </w:rPr>
        <w:t>词解释</w:t>
      </w:r>
    </w:p>
    <w:p w:rsidR="00000000" w:rsidRDefault="00F427BD">
      <w:pPr>
        <w:adjustRightInd w:val="0"/>
        <w:snapToGrid w:val="0"/>
        <w:spacing w:line="600" w:lineRule="exact"/>
        <w:ind w:firstLineChars="200" w:firstLine="628"/>
        <w:rPr>
          <w:rFonts w:ascii="仿宋_GB2312" w:hAnsi="仿宋" w:hint="eastAsia"/>
          <w:szCs w:val="32"/>
        </w:rPr>
      </w:pPr>
      <w:r>
        <w:rPr>
          <w:rFonts w:ascii="仿宋_GB2312" w:hAnsi="仿宋" w:hint="eastAsia"/>
          <w:b/>
          <w:szCs w:val="32"/>
        </w:rPr>
        <w:t>一、财政拨款收入：</w:t>
      </w:r>
      <w:r>
        <w:rPr>
          <w:rFonts w:ascii="仿宋_GB2312" w:hAnsi="仿宋" w:hint="eastAsia"/>
          <w:szCs w:val="32"/>
        </w:rPr>
        <w:t>指单位从同级财政部门取得的财政预算资金。</w:t>
      </w:r>
    </w:p>
    <w:p w:rsidR="00000000" w:rsidRDefault="00F427BD">
      <w:pPr>
        <w:adjustRightInd w:val="0"/>
        <w:snapToGrid w:val="0"/>
        <w:spacing w:line="600" w:lineRule="exact"/>
        <w:ind w:firstLineChars="200" w:firstLine="628"/>
        <w:rPr>
          <w:rFonts w:ascii="仿宋_GB2312" w:hAnsi="仿宋" w:hint="eastAsia"/>
          <w:szCs w:val="32"/>
        </w:rPr>
      </w:pPr>
      <w:r>
        <w:rPr>
          <w:rFonts w:ascii="仿宋_GB2312" w:hAnsi="仿宋" w:hint="eastAsia"/>
          <w:b/>
          <w:bCs/>
          <w:szCs w:val="32"/>
        </w:rPr>
        <w:t>二、事业收入：</w:t>
      </w:r>
      <w:r>
        <w:rPr>
          <w:rFonts w:ascii="仿宋_GB2312" w:hAnsi="仿宋" w:hint="eastAsia"/>
          <w:szCs w:val="32"/>
        </w:rPr>
        <w:t>指事业单位开展专业业务活动及辅助活动所取得的收入。</w:t>
      </w:r>
    </w:p>
    <w:p w:rsidR="00000000" w:rsidRDefault="00F427BD" w:rsidP="00CC22A2">
      <w:pPr>
        <w:pStyle w:val="a9"/>
        <w:adjustRightInd w:val="0"/>
        <w:snapToGrid w:val="0"/>
        <w:spacing w:line="600" w:lineRule="exact"/>
        <w:ind w:firstLineChars="196" w:firstLine="615"/>
        <w:rPr>
          <w:rFonts w:ascii="仿宋_GB2312" w:hAnsi="黑体"/>
          <w:b/>
          <w:bCs/>
          <w:szCs w:val="32"/>
        </w:rPr>
      </w:pPr>
      <w:r>
        <w:rPr>
          <w:rFonts w:ascii="仿宋_GB2312" w:eastAsia="仿宋_GB2312" w:hAnsi="黑体" w:hint="eastAsia"/>
          <w:b/>
          <w:sz w:val="32"/>
          <w:szCs w:val="32"/>
        </w:rPr>
        <w:lastRenderedPageBreak/>
        <w:t>三、</w:t>
      </w:r>
      <w:r>
        <w:rPr>
          <w:rFonts w:ascii="仿宋_GB2312" w:eastAsia="仿宋_GB2312" w:hAnsi="黑体" w:hint="eastAsia"/>
          <w:b/>
          <w:bCs/>
          <w:sz w:val="32"/>
          <w:szCs w:val="32"/>
        </w:rPr>
        <w:t>上级补助收入：</w:t>
      </w:r>
      <w:r>
        <w:rPr>
          <w:rFonts w:ascii="仿宋_GB2312" w:eastAsia="仿宋_GB2312" w:hAnsi="黑体" w:hint="eastAsia"/>
          <w:bCs/>
          <w:sz w:val="32"/>
          <w:szCs w:val="32"/>
        </w:rPr>
        <w:t>指</w:t>
      </w:r>
      <w:r>
        <w:rPr>
          <w:rFonts w:ascii="仿宋_GB2312" w:eastAsia="仿宋_GB2312" w:hAnsi="仿宋" w:cs="Times New Roman" w:hint="eastAsia"/>
          <w:kern w:val="2"/>
          <w:sz w:val="32"/>
          <w:szCs w:val="32"/>
        </w:rPr>
        <w:t>事业单位从主管部门和上级单位取得的非财政补助收入。</w:t>
      </w:r>
    </w:p>
    <w:p w:rsidR="00000000" w:rsidRDefault="00F427BD" w:rsidP="00CC22A2">
      <w:pPr>
        <w:pStyle w:val="a9"/>
        <w:adjustRightInd w:val="0"/>
        <w:snapToGrid w:val="0"/>
        <w:spacing w:line="600" w:lineRule="exact"/>
        <w:ind w:firstLineChars="196" w:firstLine="615"/>
        <w:rPr>
          <w:rFonts w:ascii="仿宋_GB2312" w:hAnsi="黑体" w:hint="eastAsia"/>
          <w:b/>
          <w:bCs/>
          <w:szCs w:val="32"/>
        </w:rPr>
      </w:pPr>
      <w:r>
        <w:rPr>
          <w:rFonts w:ascii="仿宋_GB2312" w:eastAsia="仿宋_GB2312" w:hAnsi="黑体" w:hint="eastAsia"/>
          <w:b/>
          <w:bCs/>
          <w:sz w:val="32"/>
          <w:szCs w:val="32"/>
        </w:rPr>
        <w:t>四、其他收入：</w:t>
      </w:r>
      <w:r>
        <w:rPr>
          <w:rFonts w:ascii="仿宋_GB2312" w:eastAsia="仿宋_GB2312" w:hAnsi="黑体" w:hint="eastAsia"/>
          <w:bCs/>
          <w:sz w:val="32"/>
          <w:szCs w:val="32"/>
        </w:rPr>
        <w:t>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000000" w:rsidRDefault="00F427BD" w:rsidP="00CC22A2">
      <w:pPr>
        <w:pStyle w:val="a9"/>
        <w:adjustRightInd w:val="0"/>
        <w:snapToGrid w:val="0"/>
        <w:spacing w:before="0" w:beforeAutospacing="0" w:after="0" w:afterAutospacing="0" w:line="600" w:lineRule="exact"/>
        <w:ind w:firstLineChars="196" w:firstLine="615"/>
        <w:rPr>
          <w:rFonts w:ascii="仿宋_GB2312" w:eastAsia="仿宋_GB2312" w:hAnsi="黑体" w:hint="eastAsia"/>
          <w:bCs/>
          <w:sz w:val="32"/>
          <w:szCs w:val="32"/>
        </w:rPr>
      </w:pPr>
      <w:r>
        <w:rPr>
          <w:rFonts w:ascii="仿宋_GB2312" w:eastAsia="仿宋_GB2312" w:hAnsi="黑体" w:hint="eastAsia"/>
          <w:b/>
          <w:bCs/>
          <w:sz w:val="32"/>
          <w:szCs w:val="32"/>
        </w:rPr>
        <w:t>五</w:t>
      </w:r>
      <w:r>
        <w:rPr>
          <w:rFonts w:ascii="仿宋_GB2312" w:eastAsia="仿宋_GB2312" w:hAnsi="黑体" w:hint="eastAsia"/>
          <w:b/>
          <w:bCs/>
          <w:sz w:val="32"/>
          <w:szCs w:val="32"/>
        </w:rPr>
        <w:t>、年初结转和结余：</w:t>
      </w:r>
      <w:r>
        <w:rPr>
          <w:rFonts w:ascii="仿宋_GB2312" w:eastAsia="仿宋_GB2312" w:hAnsi="黑体" w:hint="eastAsia"/>
          <w:bCs/>
          <w:sz w:val="32"/>
          <w:szCs w:val="32"/>
        </w:rPr>
        <w:t>指单位以前年度尚未完成、结转到本年按有关规定</w:t>
      </w:r>
      <w:r>
        <w:rPr>
          <w:rFonts w:ascii="仿宋_GB2312" w:eastAsia="仿宋_GB2312" w:hAnsi="黑体" w:hint="eastAsia"/>
          <w:bCs/>
          <w:sz w:val="32"/>
          <w:szCs w:val="32"/>
        </w:rPr>
        <w:t>继续使用的资金。</w:t>
      </w:r>
    </w:p>
    <w:p w:rsidR="00000000" w:rsidRDefault="00F427BD" w:rsidP="00CC22A2">
      <w:pPr>
        <w:pStyle w:val="a9"/>
        <w:adjustRightInd w:val="0"/>
        <w:snapToGrid w:val="0"/>
        <w:spacing w:before="0" w:beforeAutospacing="0" w:after="0" w:afterAutospacing="0" w:line="600" w:lineRule="exact"/>
        <w:ind w:firstLineChars="196" w:firstLine="615"/>
        <w:rPr>
          <w:rFonts w:ascii="仿宋_GB2312" w:eastAsia="仿宋_GB2312" w:hAnsi="黑体" w:hint="eastAsia"/>
          <w:bCs/>
          <w:sz w:val="32"/>
          <w:szCs w:val="32"/>
        </w:rPr>
      </w:pPr>
      <w:r>
        <w:rPr>
          <w:rFonts w:ascii="仿宋_GB2312" w:eastAsia="仿宋_GB2312" w:hAnsi="黑体" w:hint="eastAsia"/>
          <w:b/>
          <w:bCs/>
          <w:sz w:val="32"/>
          <w:szCs w:val="32"/>
        </w:rPr>
        <w:t>六</w:t>
      </w:r>
      <w:r>
        <w:rPr>
          <w:rFonts w:ascii="仿宋_GB2312" w:eastAsia="仿宋_GB2312" w:hAnsi="黑体" w:hint="eastAsia"/>
          <w:b/>
          <w:bCs/>
          <w:sz w:val="32"/>
          <w:szCs w:val="32"/>
        </w:rPr>
        <w:t>、结余分配：</w:t>
      </w:r>
      <w:r>
        <w:rPr>
          <w:rFonts w:ascii="仿宋_GB2312" w:eastAsia="仿宋_GB2312" w:hAnsi="黑体" w:hint="eastAsia"/>
          <w:bCs/>
          <w:sz w:val="32"/>
          <w:szCs w:val="32"/>
        </w:rPr>
        <w:t>指事业单位按照会计制度规定缴纳的所得税以及从非财政补助结余中提取的职工福利基金、事业基金。</w:t>
      </w:r>
    </w:p>
    <w:p w:rsidR="00000000" w:rsidRDefault="00F427BD" w:rsidP="00CC22A2">
      <w:pPr>
        <w:pStyle w:val="a9"/>
        <w:adjustRightInd w:val="0"/>
        <w:snapToGrid w:val="0"/>
        <w:spacing w:before="0" w:beforeAutospacing="0" w:after="0" w:afterAutospacing="0" w:line="600" w:lineRule="exact"/>
        <w:ind w:firstLineChars="196" w:firstLine="615"/>
        <w:rPr>
          <w:rFonts w:ascii="仿宋_GB2312" w:eastAsia="仿宋_GB2312" w:hAnsi="黑体" w:hint="eastAsia"/>
          <w:b/>
          <w:sz w:val="32"/>
          <w:szCs w:val="32"/>
        </w:rPr>
      </w:pPr>
      <w:r>
        <w:rPr>
          <w:rFonts w:ascii="仿宋_GB2312" w:eastAsia="仿宋_GB2312" w:hAnsi="黑体" w:hint="eastAsia"/>
          <w:b/>
          <w:bCs/>
          <w:sz w:val="32"/>
          <w:szCs w:val="32"/>
        </w:rPr>
        <w:t>七</w:t>
      </w:r>
      <w:r>
        <w:rPr>
          <w:rFonts w:ascii="仿宋_GB2312" w:eastAsia="仿宋_GB2312" w:hAnsi="黑体" w:hint="eastAsia"/>
          <w:b/>
          <w:bCs/>
          <w:sz w:val="32"/>
          <w:szCs w:val="32"/>
        </w:rPr>
        <w:t>、年末结转和结余：</w:t>
      </w:r>
      <w:r>
        <w:rPr>
          <w:rFonts w:ascii="仿宋_GB2312" w:eastAsia="仿宋_GB2312" w:hAnsi="黑体" w:hint="eastAsia"/>
          <w:bCs/>
          <w:sz w:val="32"/>
          <w:szCs w:val="32"/>
        </w:rPr>
        <w:t>指单位按有关规定结转到下年或以后年度继续使用的资金。</w:t>
      </w:r>
    </w:p>
    <w:p w:rsidR="00000000" w:rsidRDefault="00F427BD" w:rsidP="00CC22A2">
      <w:pPr>
        <w:pStyle w:val="a9"/>
        <w:adjustRightInd w:val="0"/>
        <w:snapToGrid w:val="0"/>
        <w:spacing w:before="0" w:beforeAutospacing="0" w:after="0" w:afterAutospacing="0" w:line="600" w:lineRule="exact"/>
        <w:ind w:firstLineChars="196" w:firstLine="615"/>
        <w:rPr>
          <w:rFonts w:ascii="仿宋_GB2312" w:eastAsia="仿宋_GB2312" w:hAnsi="黑体" w:hint="eastAsia"/>
          <w:sz w:val="32"/>
          <w:szCs w:val="32"/>
        </w:rPr>
      </w:pPr>
      <w:r>
        <w:rPr>
          <w:rFonts w:ascii="仿宋_GB2312" w:eastAsia="仿宋_GB2312" w:hAnsi="黑体" w:hint="eastAsia"/>
          <w:b/>
          <w:sz w:val="32"/>
          <w:szCs w:val="32"/>
        </w:rPr>
        <w:t>八</w:t>
      </w:r>
      <w:r>
        <w:rPr>
          <w:rFonts w:ascii="仿宋_GB2312" w:eastAsia="仿宋_GB2312" w:hAnsi="黑体" w:hint="eastAsia"/>
          <w:b/>
          <w:sz w:val="32"/>
          <w:szCs w:val="32"/>
        </w:rPr>
        <w:t>、基本支出：</w:t>
      </w:r>
      <w:r>
        <w:rPr>
          <w:rFonts w:ascii="仿宋_GB2312" w:eastAsia="仿宋_GB2312" w:hAnsi="黑体" w:hint="eastAsia"/>
          <w:sz w:val="32"/>
          <w:szCs w:val="32"/>
        </w:rPr>
        <w:t>指单位为保障其机构正常运转、完成日常工作任务而发生的人员支出和公用支出。</w:t>
      </w:r>
    </w:p>
    <w:p w:rsidR="00000000" w:rsidRDefault="00F427BD" w:rsidP="00CC22A2">
      <w:pPr>
        <w:pStyle w:val="a9"/>
        <w:spacing w:before="0" w:beforeAutospacing="0" w:after="0" w:afterAutospacing="0" w:line="600" w:lineRule="exact"/>
        <w:ind w:firstLineChars="196" w:firstLine="615"/>
        <w:jc w:val="both"/>
        <w:rPr>
          <w:rFonts w:ascii="仿宋_GB2312" w:eastAsia="仿宋_GB2312" w:hAnsi="黑体" w:hint="eastAsia"/>
          <w:sz w:val="32"/>
          <w:szCs w:val="32"/>
        </w:rPr>
      </w:pPr>
      <w:r>
        <w:rPr>
          <w:rFonts w:ascii="仿宋_GB2312" w:eastAsia="仿宋_GB2312" w:hAnsi="黑体" w:hint="eastAsia"/>
          <w:b/>
          <w:sz w:val="32"/>
          <w:szCs w:val="32"/>
        </w:rPr>
        <w:t>九</w:t>
      </w:r>
      <w:r>
        <w:rPr>
          <w:rFonts w:ascii="仿宋_GB2312" w:eastAsia="仿宋_GB2312" w:hAnsi="黑体" w:hint="eastAsia"/>
          <w:b/>
          <w:sz w:val="32"/>
          <w:szCs w:val="32"/>
        </w:rPr>
        <w:t>、项目支出：</w:t>
      </w:r>
      <w:r>
        <w:rPr>
          <w:rFonts w:ascii="仿宋_GB2312" w:eastAsia="仿宋_GB2312" w:hAnsi="黑体" w:hint="eastAsia"/>
          <w:sz w:val="32"/>
          <w:szCs w:val="32"/>
        </w:rPr>
        <w:t>指单位为完成特定行政任务和事业发展目标在基本支出之外所发生的支出。</w:t>
      </w:r>
    </w:p>
    <w:p w:rsidR="00000000" w:rsidRDefault="00F427BD" w:rsidP="00CC22A2">
      <w:pPr>
        <w:pStyle w:val="a9"/>
        <w:spacing w:before="0" w:beforeAutospacing="0" w:after="0" w:afterAutospacing="0" w:line="600" w:lineRule="exact"/>
        <w:ind w:firstLineChars="196" w:firstLine="615"/>
        <w:jc w:val="both"/>
        <w:rPr>
          <w:rFonts w:ascii="仿宋_GB2312" w:eastAsia="仿宋_GB2312" w:hAnsi="黑体" w:hint="eastAsia"/>
          <w:b/>
          <w:sz w:val="32"/>
          <w:szCs w:val="32"/>
        </w:rPr>
      </w:pPr>
      <w:r>
        <w:rPr>
          <w:rFonts w:ascii="仿宋_GB2312" w:eastAsia="仿宋_GB2312" w:hAnsi="黑体" w:hint="eastAsia"/>
          <w:b/>
          <w:sz w:val="32"/>
          <w:szCs w:val="32"/>
        </w:rPr>
        <w:t>十、“三公”经费：</w:t>
      </w:r>
      <w:r>
        <w:rPr>
          <w:rFonts w:ascii="仿宋_GB2312" w:eastAsia="仿宋_GB2312" w:hAnsi="黑体" w:hint="eastAsia"/>
          <w:sz w:val="32"/>
          <w:szCs w:val="32"/>
        </w:rPr>
        <w:t>纳入财政预决算管理的“三公”经费，是指单位用财政拨款安排的因公出国（境）费、公务用车购置及运行费和公务接待费，是党政机关维持运</w:t>
      </w:r>
      <w:r>
        <w:rPr>
          <w:rFonts w:ascii="仿宋_GB2312" w:eastAsia="仿宋_GB2312" w:hAnsi="黑体" w:hint="eastAsia"/>
          <w:sz w:val="32"/>
          <w:szCs w:val="32"/>
        </w:rPr>
        <w:t>转或完成特定工作任务</w:t>
      </w:r>
      <w:r>
        <w:rPr>
          <w:rFonts w:ascii="仿宋_GB2312" w:eastAsia="仿宋_GB2312" w:hAnsi="黑体" w:hint="eastAsia"/>
          <w:sz w:val="32"/>
          <w:szCs w:val="32"/>
        </w:rPr>
        <w:lastRenderedPageBreak/>
        <w:t>所开支的相关支出，是政府行政开支的一部分。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eastAsia="仿宋_GB2312" w:hAnsi="黑体"/>
          <w:sz w:val="32"/>
          <w:szCs w:val="32"/>
        </w:rPr>
        <w:t>）</w:t>
      </w:r>
      <w:r>
        <w:rPr>
          <w:rFonts w:ascii="仿宋_GB2312" w:eastAsia="仿宋_GB2312" w:hAnsi="黑体" w:hint="eastAsia"/>
          <w:sz w:val="32"/>
          <w:szCs w:val="32"/>
        </w:rPr>
        <w:t>支出。</w:t>
      </w:r>
    </w:p>
    <w:p w:rsidR="00000000" w:rsidRDefault="00F427BD" w:rsidP="00CC22A2">
      <w:pPr>
        <w:pStyle w:val="a9"/>
        <w:spacing w:before="0" w:beforeAutospacing="0" w:after="0" w:afterAutospacing="0" w:line="600" w:lineRule="exact"/>
        <w:ind w:firstLineChars="196" w:firstLine="615"/>
        <w:jc w:val="both"/>
        <w:rPr>
          <w:rFonts w:ascii="仿宋_GB2312" w:eastAsia="仿宋_GB2312" w:hAnsi="黑体" w:hint="eastAsia"/>
          <w:b/>
          <w:sz w:val="32"/>
          <w:szCs w:val="32"/>
        </w:rPr>
      </w:pPr>
      <w:r>
        <w:rPr>
          <w:rFonts w:ascii="仿宋_GB2312" w:eastAsia="仿宋_GB2312" w:hAnsi="黑体" w:hint="eastAsia"/>
          <w:b/>
          <w:sz w:val="32"/>
          <w:szCs w:val="32"/>
        </w:rPr>
        <w:t>十</w:t>
      </w:r>
      <w:r>
        <w:rPr>
          <w:rFonts w:ascii="仿宋_GB2312" w:eastAsia="仿宋_GB2312" w:hAnsi="黑体" w:hint="eastAsia"/>
          <w:b/>
          <w:sz w:val="32"/>
          <w:szCs w:val="32"/>
        </w:rPr>
        <w:t>一</w:t>
      </w:r>
      <w:r>
        <w:rPr>
          <w:rFonts w:ascii="仿宋_GB2312" w:eastAsia="仿宋_GB2312" w:hAnsi="黑体" w:hint="eastAsia"/>
          <w:b/>
          <w:sz w:val="32"/>
          <w:szCs w:val="32"/>
        </w:rPr>
        <w:t>、机关运行经费</w:t>
      </w:r>
      <w:r>
        <w:rPr>
          <w:rFonts w:ascii="仿宋_GB2312" w:eastAsia="仿宋_GB2312" w:hAnsi="黑体" w:hint="eastAsia"/>
          <w:sz w:val="32"/>
          <w:szCs w:val="32"/>
        </w:rPr>
        <w:t>：</w:t>
      </w:r>
      <w:r>
        <w:rPr>
          <w:rFonts w:ascii="仿宋_GB2312" w:eastAsia="仿宋_GB2312" w:hint="eastAsia"/>
          <w:sz w:val="32"/>
          <w:szCs w:val="32"/>
        </w:rPr>
        <w:t>指为保障行政单位（含参照公务员法管理的事业单位）运行用于购买货物和服务的各项资金</w:t>
      </w:r>
      <w:r>
        <w:rPr>
          <w:rFonts w:ascii="仿宋_GB2312" w:eastAsia="仿宋_GB2312" w:hAnsi="Times New Roman" w:hint="eastAsia"/>
          <w:kern w:val="2"/>
          <w:sz w:val="32"/>
          <w:szCs w:val="32"/>
        </w:rPr>
        <w:t>，包括办公及印刷费、邮电费、差旅费、会议费、福利费、日常</w:t>
      </w:r>
      <w:r>
        <w:rPr>
          <w:rFonts w:ascii="仿宋_GB2312" w:eastAsia="仿宋_GB2312" w:hAnsi="Times New Roman" w:hint="eastAsia"/>
          <w:kern w:val="2"/>
          <w:sz w:val="32"/>
          <w:szCs w:val="32"/>
        </w:rPr>
        <w:t>维修费、专用材料费及一般设备购置费、办公用房水电费、办公用房取暖费、办公用房物业管理费、公务用车运行维护费以及其他费用。</w:t>
      </w:r>
    </w:p>
    <w:p w:rsidR="00000000" w:rsidRDefault="00F427BD">
      <w:pPr>
        <w:spacing w:line="540" w:lineRule="exact"/>
        <w:ind w:firstLineChars="200" w:firstLine="630"/>
        <w:rPr>
          <w:rFonts w:ascii="黑体" w:eastAsia="黑体" w:hAnsi="黑体" w:hint="eastAsia"/>
          <w:b/>
          <w:szCs w:val="32"/>
        </w:rPr>
      </w:pPr>
      <w:r>
        <w:rPr>
          <w:rFonts w:ascii="黑体" w:eastAsia="黑体" w:hAnsi="黑体" w:hint="eastAsia"/>
          <w:b/>
          <w:szCs w:val="32"/>
        </w:rPr>
        <w:t>第四部分</w:t>
      </w:r>
      <w:r>
        <w:rPr>
          <w:rFonts w:ascii="黑体" w:eastAsia="黑体" w:hAnsi="黑体" w:hint="eastAsia"/>
          <w:b/>
          <w:szCs w:val="32"/>
        </w:rPr>
        <w:t xml:space="preserve">  </w:t>
      </w:r>
      <w:r>
        <w:rPr>
          <w:rFonts w:ascii="黑体" w:eastAsia="黑体" w:hAnsi="黑体" w:hint="eastAsia"/>
          <w:b/>
          <w:szCs w:val="32"/>
        </w:rPr>
        <w:t>滁州市</w:t>
      </w:r>
      <w:r>
        <w:rPr>
          <w:rFonts w:ascii="黑体" w:eastAsia="黑体" w:hAnsi="黑体" w:hint="eastAsia"/>
          <w:b/>
          <w:szCs w:val="32"/>
        </w:rPr>
        <w:t>红十字会</w:t>
      </w:r>
      <w:r>
        <w:rPr>
          <w:rFonts w:ascii="黑体" w:eastAsia="黑体" w:hAnsi="黑体" w:hint="eastAsia"/>
          <w:b/>
          <w:szCs w:val="32"/>
        </w:rPr>
        <w:t>2017</w:t>
      </w:r>
      <w:r>
        <w:rPr>
          <w:rFonts w:ascii="黑体" w:eastAsia="黑体" w:hAnsi="黑体" w:hint="eastAsia"/>
          <w:b/>
          <w:szCs w:val="32"/>
        </w:rPr>
        <w:t>年部门决算表</w:t>
      </w:r>
    </w:p>
    <w:p w:rsidR="00000000" w:rsidRDefault="00F427BD">
      <w:pPr>
        <w:spacing w:line="540" w:lineRule="exact"/>
        <w:ind w:firstLineChars="200" w:firstLine="630"/>
        <w:rPr>
          <w:rFonts w:ascii="楷体" w:eastAsia="楷体" w:hAnsi="楷体" w:hint="eastAsia"/>
          <w:b/>
          <w:szCs w:val="32"/>
        </w:rPr>
      </w:pPr>
      <w:r>
        <w:rPr>
          <w:rFonts w:ascii="楷体" w:eastAsia="楷体" w:hAnsi="楷体" w:hint="eastAsia"/>
          <w:b/>
          <w:szCs w:val="32"/>
        </w:rPr>
        <w:t>详见附表：</w:t>
      </w:r>
    </w:p>
    <w:p w:rsidR="00000000" w:rsidRDefault="00F427BD">
      <w:pPr>
        <w:spacing w:line="540" w:lineRule="exact"/>
        <w:ind w:firstLineChars="200" w:firstLine="628"/>
        <w:rPr>
          <w:rFonts w:ascii="楷体" w:eastAsia="楷体" w:hAnsi="楷体" w:hint="eastAsia"/>
          <w:b/>
          <w:szCs w:val="32"/>
        </w:rPr>
      </w:pPr>
      <w:r>
        <w:rPr>
          <w:rFonts w:ascii="仿宋_GB2312" w:hAnsi="楷体" w:hint="eastAsia"/>
          <w:b/>
          <w:szCs w:val="32"/>
        </w:rPr>
        <w:t>1.</w:t>
      </w:r>
      <w:r>
        <w:rPr>
          <w:rFonts w:ascii="仿宋_GB2312" w:hAnsi="楷体" w:hint="eastAsia"/>
          <w:b/>
          <w:szCs w:val="32"/>
        </w:rPr>
        <w:t>收入支出决算总表</w:t>
      </w:r>
    </w:p>
    <w:p w:rsidR="00000000" w:rsidRDefault="00F427BD">
      <w:pPr>
        <w:spacing w:line="540" w:lineRule="exact"/>
        <w:ind w:firstLineChars="200" w:firstLine="628"/>
        <w:rPr>
          <w:rFonts w:ascii="仿宋_GB2312" w:hAnsi="楷体" w:hint="eastAsia"/>
          <w:b/>
          <w:szCs w:val="32"/>
        </w:rPr>
      </w:pPr>
      <w:r>
        <w:rPr>
          <w:rFonts w:ascii="仿宋_GB2312" w:hAnsi="楷体" w:hint="eastAsia"/>
          <w:b/>
          <w:szCs w:val="32"/>
        </w:rPr>
        <w:t>2.</w:t>
      </w:r>
      <w:r>
        <w:rPr>
          <w:rFonts w:ascii="仿宋_GB2312" w:hAnsi="楷体" w:hint="eastAsia"/>
          <w:b/>
          <w:szCs w:val="32"/>
        </w:rPr>
        <w:t>收入决算表</w:t>
      </w:r>
    </w:p>
    <w:p w:rsidR="00000000" w:rsidRDefault="00F427BD">
      <w:pPr>
        <w:spacing w:line="540" w:lineRule="exact"/>
        <w:ind w:firstLineChars="200" w:firstLine="628"/>
        <w:rPr>
          <w:rFonts w:ascii="仿宋_GB2312" w:hAnsi="楷体" w:hint="eastAsia"/>
          <w:b/>
          <w:szCs w:val="32"/>
        </w:rPr>
      </w:pPr>
      <w:r>
        <w:rPr>
          <w:rFonts w:ascii="仿宋_GB2312" w:hAnsi="楷体" w:hint="eastAsia"/>
          <w:b/>
          <w:szCs w:val="32"/>
        </w:rPr>
        <w:t>3.</w:t>
      </w:r>
      <w:r>
        <w:rPr>
          <w:rFonts w:ascii="仿宋_GB2312" w:hAnsi="楷体" w:hint="eastAsia"/>
          <w:b/>
          <w:szCs w:val="32"/>
        </w:rPr>
        <w:t>支出决算表</w:t>
      </w:r>
    </w:p>
    <w:p w:rsidR="00000000" w:rsidRDefault="00F427BD">
      <w:pPr>
        <w:spacing w:line="540" w:lineRule="exact"/>
        <w:ind w:firstLineChars="200" w:firstLine="628"/>
        <w:rPr>
          <w:rFonts w:ascii="仿宋_GB2312" w:hAnsi="楷体" w:hint="eastAsia"/>
          <w:b/>
          <w:szCs w:val="32"/>
        </w:rPr>
      </w:pPr>
      <w:r>
        <w:rPr>
          <w:rFonts w:ascii="仿宋_GB2312" w:hAnsi="楷体" w:hint="eastAsia"/>
          <w:b/>
          <w:szCs w:val="32"/>
        </w:rPr>
        <w:t>4.</w:t>
      </w:r>
      <w:r>
        <w:rPr>
          <w:rFonts w:ascii="仿宋_GB2312" w:hAnsi="楷体" w:hint="eastAsia"/>
          <w:b/>
          <w:szCs w:val="32"/>
        </w:rPr>
        <w:t>财政拨款收入支出决算总表</w:t>
      </w:r>
    </w:p>
    <w:p w:rsidR="00000000" w:rsidRDefault="00F427BD">
      <w:pPr>
        <w:spacing w:line="540" w:lineRule="exact"/>
        <w:ind w:firstLineChars="200" w:firstLine="628"/>
        <w:rPr>
          <w:rFonts w:ascii="仿宋_GB2312" w:hAnsi="楷体" w:hint="eastAsia"/>
          <w:b/>
          <w:szCs w:val="32"/>
        </w:rPr>
      </w:pPr>
      <w:r>
        <w:rPr>
          <w:rFonts w:ascii="仿宋_GB2312" w:hAnsi="楷体" w:hint="eastAsia"/>
          <w:b/>
          <w:szCs w:val="32"/>
        </w:rPr>
        <w:t>5.</w:t>
      </w:r>
      <w:r>
        <w:rPr>
          <w:rFonts w:ascii="仿宋_GB2312" w:hAnsi="楷体" w:hint="eastAsia"/>
          <w:b/>
          <w:szCs w:val="32"/>
        </w:rPr>
        <w:t>一般公共预算财政拨款支出决算表</w:t>
      </w:r>
    </w:p>
    <w:p w:rsidR="00000000" w:rsidRDefault="00F427BD">
      <w:pPr>
        <w:spacing w:line="540" w:lineRule="exact"/>
        <w:ind w:firstLineChars="200" w:firstLine="628"/>
        <w:rPr>
          <w:rFonts w:ascii="仿宋_GB2312" w:hAnsi="楷体" w:hint="eastAsia"/>
          <w:b/>
          <w:szCs w:val="32"/>
        </w:rPr>
      </w:pPr>
      <w:r>
        <w:rPr>
          <w:rFonts w:ascii="仿宋_GB2312" w:hAnsi="楷体" w:hint="eastAsia"/>
          <w:b/>
          <w:szCs w:val="32"/>
        </w:rPr>
        <w:t>6.</w:t>
      </w:r>
      <w:r>
        <w:rPr>
          <w:rFonts w:ascii="仿宋_GB2312" w:hAnsi="楷体" w:hint="eastAsia"/>
          <w:b/>
          <w:szCs w:val="32"/>
        </w:rPr>
        <w:t>一般公共预算财政拨款基本支出决算表</w:t>
      </w:r>
    </w:p>
    <w:p w:rsidR="00000000" w:rsidRDefault="00F427BD">
      <w:pPr>
        <w:spacing w:line="540" w:lineRule="exact"/>
        <w:ind w:firstLineChars="200" w:firstLine="628"/>
        <w:rPr>
          <w:rFonts w:ascii="仿宋_GB2312" w:hAnsi="楷体" w:hint="eastAsia"/>
          <w:b/>
          <w:szCs w:val="32"/>
        </w:rPr>
      </w:pPr>
      <w:r>
        <w:rPr>
          <w:rFonts w:ascii="仿宋_GB2312" w:hAnsi="楷体" w:hint="eastAsia"/>
          <w:b/>
          <w:szCs w:val="32"/>
        </w:rPr>
        <w:t>7.</w:t>
      </w:r>
      <w:r>
        <w:rPr>
          <w:rFonts w:ascii="仿宋_GB2312" w:hAnsi="楷体" w:hint="eastAsia"/>
          <w:b/>
          <w:szCs w:val="32"/>
        </w:rPr>
        <w:t>政府性基金预算财政拨款收入支出决算表</w:t>
      </w:r>
    </w:p>
    <w:p w:rsidR="00000000" w:rsidRDefault="00F427BD" w:rsidP="00CC22A2">
      <w:pPr>
        <w:ind w:leftChars="250" w:left="1666" w:hangingChars="249" w:hanging="881"/>
        <w:jc w:val="center"/>
        <w:rPr>
          <w:rFonts w:ascii="宋体" w:hAnsi="宋体" w:hint="eastAsia"/>
          <w:b/>
          <w:sz w:val="36"/>
          <w:szCs w:val="36"/>
        </w:rPr>
      </w:pPr>
    </w:p>
    <w:p w:rsidR="00F427BD" w:rsidRDefault="00F427BD">
      <w:pPr>
        <w:rPr>
          <w:rFonts w:ascii="宋体" w:hAnsi="宋体" w:hint="eastAsia"/>
          <w:b/>
          <w:sz w:val="36"/>
          <w:szCs w:val="36"/>
        </w:rPr>
      </w:pPr>
    </w:p>
    <w:sectPr w:rsidR="00F427BD">
      <w:footerReference w:type="even" r:id="rId6"/>
      <w:footerReference w:type="default" r:id="rId7"/>
      <w:pgSz w:w="11906" w:h="16838"/>
      <w:pgMar w:top="2155" w:right="1531" w:bottom="1588" w:left="1588" w:header="0" w:footer="1588" w:gutter="0"/>
      <w:cols w:space="720"/>
      <w:docGrid w:type="linesAndChars" w:linePitch="569"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7BD" w:rsidRDefault="00F427BD">
      <w:r>
        <w:separator/>
      </w:r>
    </w:p>
  </w:endnote>
  <w:endnote w:type="continuationSeparator" w:id="0">
    <w:p w:rsidR="00F427BD" w:rsidRDefault="00F42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27BD">
    <w:pPr>
      <w:pStyle w:val="a6"/>
      <w:framePr w:wrap="around" w:vAnchor="text" w:hAnchor="margin" w:xAlign="right" w:y="1"/>
      <w:rPr>
        <w:rStyle w:val="a3"/>
      </w:rPr>
    </w:pPr>
    <w:r>
      <w:fldChar w:fldCharType="begin"/>
    </w:r>
    <w:r>
      <w:rPr>
        <w:rStyle w:val="a3"/>
      </w:rPr>
      <w:instrText xml:space="preserve">PAGE  </w:instrText>
    </w:r>
    <w:r>
      <w:fldChar w:fldCharType="separate"/>
    </w:r>
    <w:r>
      <w:rPr>
        <w:rStyle w:val="a3"/>
        <w:lang w:val="en-US" w:eastAsia="zh-CN"/>
      </w:rPr>
      <w:t>1</w:t>
    </w:r>
    <w:r>
      <w:fldChar w:fldCharType="end"/>
    </w:r>
  </w:p>
  <w:p w:rsidR="00000000" w:rsidRDefault="00F427B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27BD">
    <w:pPr>
      <w:pStyle w:val="a6"/>
      <w:framePr w:wrap="around" w:vAnchor="text" w:hAnchor="margin" w:xAlign="right" w:y="1"/>
      <w:rPr>
        <w:rStyle w:val="a3"/>
        <w:rFonts w:ascii="仿宋_GB2312"/>
        <w:sz w:val="28"/>
      </w:rPr>
    </w:pPr>
    <w:r>
      <w:rPr>
        <w:rStyle w:val="a3"/>
        <w:rFonts w:ascii="仿宋_GB2312" w:hint="eastAsia"/>
        <w:sz w:val="28"/>
      </w:rPr>
      <w:t>-</w:t>
    </w:r>
    <w:r>
      <w:rPr>
        <w:rFonts w:ascii="仿宋_GB2312" w:hint="eastAsia"/>
        <w:sz w:val="28"/>
        <w:szCs w:val="28"/>
      </w:rPr>
      <w:fldChar w:fldCharType="begin"/>
    </w:r>
    <w:r>
      <w:rPr>
        <w:rStyle w:val="a3"/>
        <w:rFonts w:ascii="仿宋_GB2312" w:hint="eastAsia"/>
        <w:sz w:val="28"/>
        <w:szCs w:val="28"/>
      </w:rPr>
      <w:instrText xml:space="preserve"> PAGE </w:instrText>
    </w:r>
    <w:r>
      <w:rPr>
        <w:rFonts w:ascii="仿宋_GB2312" w:hint="eastAsia"/>
        <w:sz w:val="28"/>
        <w:szCs w:val="28"/>
      </w:rPr>
      <w:fldChar w:fldCharType="separate"/>
    </w:r>
    <w:r w:rsidR="00CC22A2">
      <w:rPr>
        <w:rStyle w:val="a3"/>
        <w:rFonts w:ascii="仿宋_GB2312"/>
        <w:noProof/>
        <w:sz w:val="28"/>
        <w:szCs w:val="28"/>
      </w:rPr>
      <w:t>1</w:t>
    </w:r>
    <w:r>
      <w:rPr>
        <w:rFonts w:ascii="仿宋_GB2312" w:hint="eastAsia"/>
        <w:sz w:val="28"/>
        <w:szCs w:val="28"/>
      </w:rPr>
      <w:fldChar w:fldCharType="end"/>
    </w:r>
    <w:r>
      <w:rPr>
        <w:rStyle w:val="a3"/>
        <w:rFonts w:ascii="仿宋_GB2312" w:hint="eastAsia"/>
        <w:sz w:val="28"/>
        <w:szCs w:val="28"/>
      </w:rPr>
      <w:t>-</w:t>
    </w:r>
  </w:p>
  <w:p w:rsidR="00000000" w:rsidRDefault="00F427BD">
    <w:pPr>
      <w:pStyle w:val="a6"/>
      <w:ind w:right="360"/>
      <w:jc w:val="right"/>
      <w:rPr>
        <w:rFonts w:ascii="仿宋_GB2312" w:hint="eastAsia"/>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7BD" w:rsidRDefault="00F427BD">
      <w:r>
        <w:separator/>
      </w:r>
    </w:p>
  </w:footnote>
  <w:footnote w:type="continuationSeparator" w:id="0">
    <w:p w:rsidR="00F427BD" w:rsidRDefault="00F427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drawingGridHorizontalSpacing w:val="313"/>
  <w:drawingGridVerticalSpacing w:val="569"/>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
  <w:rsids>
    <w:rsidRoot w:val="00645DD0"/>
    <w:rsid w:val="00007F53"/>
    <w:rsid w:val="0001202C"/>
    <w:rsid w:val="000217E6"/>
    <w:rsid w:val="000223C6"/>
    <w:rsid w:val="00024B05"/>
    <w:rsid w:val="000334AF"/>
    <w:rsid w:val="000412BB"/>
    <w:rsid w:val="00046B65"/>
    <w:rsid w:val="00055FBD"/>
    <w:rsid w:val="000646BF"/>
    <w:rsid w:val="0006705C"/>
    <w:rsid w:val="00067C61"/>
    <w:rsid w:val="00076DFE"/>
    <w:rsid w:val="000838C5"/>
    <w:rsid w:val="000853D7"/>
    <w:rsid w:val="00085DE8"/>
    <w:rsid w:val="00091488"/>
    <w:rsid w:val="00094E4D"/>
    <w:rsid w:val="000961A7"/>
    <w:rsid w:val="000A1494"/>
    <w:rsid w:val="000A51EF"/>
    <w:rsid w:val="000A7AB6"/>
    <w:rsid w:val="000B2E59"/>
    <w:rsid w:val="000B4329"/>
    <w:rsid w:val="000B53BD"/>
    <w:rsid w:val="000B5C36"/>
    <w:rsid w:val="000D066A"/>
    <w:rsid w:val="000D3459"/>
    <w:rsid w:val="000E0598"/>
    <w:rsid w:val="000E6047"/>
    <w:rsid w:val="000F6748"/>
    <w:rsid w:val="000F787A"/>
    <w:rsid w:val="00105BA4"/>
    <w:rsid w:val="00105EFB"/>
    <w:rsid w:val="00111777"/>
    <w:rsid w:val="00112AF4"/>
    <w:rsid w:val="001133DC"/>
    <w:rsid w:val="00114EA8"/>
    <w:rsid w:val="00120290"/>
    <w:rsid w:val="001214CF"/>
    <w:rsid w:val="00134307"/>
    <w:rsid w:val="00134FC3"/>
    <w:rsid w:val="00136ABF"/>
    <w:rsid w:val="00140D29"/>
    <w:rsid w:val="0014166B"/>
    <w:rsid w:val="0014773B"/>
    <w:rsid w:val="001514CB"/>
    <w:rsid w:val="00156013"/>
    <w:rsid w:val="00161301"/>
    <w:rsid w:val="0016320D"/>
    <w:rsid w:val="00171095"/>
    <w:rsid w:val="00171EBF"/>
    <w:rsid w:val="00173146"/>
    <w:rsid w:val="001A4987"/>
    <w:rsid w:val="001B7894"/>
    <w:rsid w:val="001C0AFA"/>
    <w:rsid w:val="001C4EC9"/>
    <w:rsid w:val="001C74A7"/>
    <w:rsid w:val="001D3779"/>
    <w:rsid w:val="001D7DC1"/>
    <w:rsid w:val="001E4EE1"/>
    <w:rsid w:val="001F11BA"/>
    <w:rsid w:val="001F5D31"/>
    <w:rsid w:val="001F6DDD"/>
    <w:rsid w:val="002028F1"/>
    <w:rsid w:val="0020599D"/>
    <w:rsid w:val="00207686"/>
    <w:rsid w:val="00213D49"/>
    <w:rsid w:val="002215BA"/>
    <w:rsid w:val="0022189D"/>
    <w:rsid w:val="00221929"/>
    <w:rsid w:val="00222101"/>
    <w:rsid w:val="00222E19"/>
    <w:rsid w:val="002231DA"/>
    <w:rsid w:val="00223236"/>
    <w:rsid w:val="00234572"/>
    <w:rsid w:val="00234AB7"/>
    <w:rsid w:val="002361DC"/>
    <w:rsid w:val="00236C78"/>
    <w:rsid w:val="002371EA"/>
    <w:rsid w:val="00242678"/>
    <w:rsid w:val="00242DA4"/>
    <w:rsid w:val="00244066"/>
    <w:rsid w:val="002478A7"/>
    <w:rsid w:val="00247D26"/>
    <w:rsid w:val="00250F29"/>
    <w:rsid w:val="00251545"/>
    <w:rsid w:val="00257411"/>
    <w:rsid w:val="00257EC3"/>
    <w:rsid w:val="00260BCD"/>
    <w:rsid w:val="002636D0"/>
    <w:rsid w:val="00263B6F"/>
    <w:rsid w:val="002647AB"/>
    <w:rsid w:val="00266C66"/>
    <w:rsid w:val="00273C29"/>
    <w:rsid w:val="002741C2"/>
    <w:rsid w:val="00276ABD"/>
    <w:rsid w:val="00287AE3"/>
    <w:rsid w:val="00292278"/>
    <w:rsid w:val="002A4352"/>
    <w:rsid w:val="002A66C3"/>
    <w:rsid w:val="002A7568"/>
    <w:rsid w:val="002A7702"/>
    <w:rsid w:val="002B2B12"/>
    <w:rsid w:val="002B4B26"/>
    <w:rsid w:val="002B5CF7"/>
    <w:rsid w:val="002B5E93"/>
    <w:rsid w:val="002C0059"/>
    <w:rsid w:val="002C1E06"/>
    <w:rsid w:val="002C3E5F"/>
    <w:rsid w:val="002C54B1"/>
    <w:rsid w:val="002C59FB"/>
    <w:rsid w:val="002C7C11"/>
    <w:rsid w:val="002D12CA"/>
    <w:rsid w:val="002D33C1"/>
    <w:rsid w:val="002E2D02"/>
    <w:rsid w:val="002E468E"/>
    <w:rsid w:val="002F220B"/>
    <w:rsid w:val="002F2C0B"/>
    <w:rsid w:val="002F49D3"/>
    <w:rsid w:val="002F544D"/>
    <w:rsid w:val="002F6D0F"/>
    <w:rsid w:val="00301D9F"/>
    <w:rsid w:val="00302FD4"/>
    <w:rsid w:val="003033F7"/>
    <w:rsid w:val="00310B3E"/>
    <w:rsid w:val="003151F1"/>
    <w:rsid w:val="00315336"/>
    <w:rsid w:val="00321DF9"/>
    <w:rsid w:val="00321FD3"/>
    <w:rsid w:val="0033036C"/>
    <w:rsid w:val="003313E4"/>
    <w:rsid w:val="00337480"/>
    <w:rsid w:val="00341E06"/>
    <w:rsid w:val="00343A85"/>
    <w:rsid w:val="00346EF5"/>
    <w:rsid w:val="00347220"/>
    <w:rsid w:val="00352854"/>
    <w:rsid w:val="00354EE1"/>
    <w:rsid w:val="00355121"/>
    <w:rsid w:val="00356313"/>
    <w:rsid w:val="00356881"/>
    <w:rsid w:val="00360A25"/>
    <w:rsid w:val="00361010"/>
    <w:rsid w:val="0036457F"/>
    <w:rsid w:val="00364CEB"/>
    <w:rsid w:val="00381D7D"/>
    <w:rsid w:val="00384352"/>
    <w:rsid w:val="00390275"/>
    <w:rsid w:val="00392922"/>
    <w:rsid w:val="0039439B"/>
    <w:rsid w:val="003968F7"/>
    <w:rsid w:val="003B746B"/>
    <w:rsid w:val="003C1DAF"/>
    <w:rsid w:val="003D6DA5"/>
    <w:rsid w:val="003E1A6C"/>
    <w:rsid w:val="003E1F6A"/>
    <w:rsid w:val="003E6A48"/>
    <w:rsid w:val="004011E8"/>
    <w:rsid w:val="00406E83"/>
    <w:rsid w:val="00415DC3"/>
    <w:rsid w:val="0041748D"/>
    <w:rsid w:val="00420F3B"/>
    <w:rsid w:val="00421D08"/>
    <w:rsid w:val="004248D2"/>
    <w:rsid w:val="004275D6"/>
    <w:rsid w:val="0043062C"/>
    <w:rsid w:val="00431378"/>
    <w:rsid w:val="00434763"/>
    <w:rsid w:val="00435ACD"/>
    <w:rsid w:val="00435C45"/>
    <w:rsid w:val="00451991"/>
    <w:rsid w:val="004679E9"/>
    <w:rsid w:val="00470E42"/>
    <w:rsid w:val="00472658"/>
    <w:rsid w:val="00480204"/>
    <w:rsid w:val="00487316"/>
    <w:rsid w:val="00487F6C"/>
    <w:rsid w:val="004940DE"/>
    <w:rsid w:val="004947E3"/>
    <w:rsid w:val="004A3D4D"/>
    <w:rsid w:val="004B3598"/>
    <w:rsid w:val="004B7422"/>
    <w:rsid w:val="004C28F9"/>
    <w:rsid w:val="004C5C25"/>
    <w:rsid w:val="004C640E"/>
    <w:rsid w:val="004D0A64"/>
    <w:rsid w:val="004D2875"/>
    <w:rsid w:val="004D354A"/>
    <w:rsid w:val="004D78E2"/>
    <w:rsid w:val="004D7A7A"/>
    <w:rsid w:val="004E5096"/>
    <w:rsid w:val="004F5DC7"/>
    <w:rsid w:val="00500806"/>
    <w:rsid w:val="00501AB0"/>
    <w:rsid w:val="00502CDE"/>
    <w:rsid w:val="005100F0"/>
    <w:rsid w:val="00512596"/>
    <w:rsid w:val="005132AA"/>
    <w:rsid w:val="005140A0"/>
    <w:rsid w:val="00521E9E"/>
    <w:rsid w:val="00527719"/>
    <w:rsid w:val="00527FB1"/>
    <w:rsid w:val="005309B7"/>
    <w:rsid w:val="005363F6"/>
    <w:rsid w:val="0053674F"/>
    <w:rsid w:val="00547A3E"/>
    <w:rsid w:val="00556DA0"/>
    <w:rsid w:val="00560D45"/>
    <w:rsid w:val="0056550E"/>
    <w:rsid w:val="00570584"/>
    <w:rsid w:val="0057538F"/>
    <w:rsid w:val="00576F6C"/>
    <w:rsid w:val="00577E1B"/>
    <w:rsid w:val="005817CE"/>
    <w:rsid w:val="00590364"/>
    <w:rsid w:val="005906E5"/>
    <w:rsid w:val="005917C6"/>
    <w:rsid w:val="00591CA2"/>
    <w:rsid w:val="00592AD9"/>
    <w:rsid w:val="005A4CEE"/>
    <w:rsid w:val="005A6F99"/>
    <w:rsid w:val="005B4491"/>
    <w:rsid w:val="005B7312"/>
    <w:rsid w:val="005C0655"/>
    <w:rsid w:val="005D137A"/>
    <w:rsid w:val="005D4DA5"/>
    <w:rsid w:val="005D7391"/>
    <w:rsid w:val="005E3D67"/>
    <w:rsid w:val="005F21C2"/>
    <w:rsid w:val="005F45F5"/>
    <w:rsid w:val="005F4CB1"/>
    <w:rsid w:val="00600FB6"/>
    <w:rsid w:val="00601BD3"/>
    <w:rsid w:val="00602648"/>
    <w:rsid w:val="006060D7"/>
    <w:rsid w:val="006067DD"/>
    <w:rsid w:val="00614054"/>
    <w:rsid w:val="0061485A"/>
    <w:rsid w:val="006176B7"/>
    <w:rsid w:val="00621EDE"/>
    <w:rsid w:val="006256B0"/>
    <w:rsid w:val="00625FF5"/>
    <w:rsid w:val="0062770E"/>
    <w:rsid w:val="006311F8"/>
    <w:rsid w:val="00641450"/>
    <w:rsid w:val="0064256A"/>
    <w:rsid w:val="00645DD0"/>
    <w:rsid w:val="006645A4"/>
    <w:rsid w:val="0067018D"/>
    <w:rsid w:val="00672E53"/>
    <w:rsid w:val="00691B32"/>
    <w:rsid w:val="006930BA"/>
    <w:rsid w:val="00693354"/>
    <w:rsid w:val="006A65BB"/>
    <w:rsid w:val="006A7D8C"/>
    <w:rsid w:val="006C1837"/>
    <w:rsid w:val="006C5A1E"/>
    <w:rsid w:val="006C7AD8"/>
    <w:rsid w:val="006E5645"/>
    <w:rsid w:val="006E6341"/>
    <w:rsid w:val="006F074D"/>
    <w:rsid w:val="006F1614"/>
    <w:rsid w:val="006F381B"/>
    <w:rsid w:val="006F4BF2"/>
    <w:rsid w:val="006F5B5C"/>
    <w:rsid w:val="007021E1"/>
    <w:rsid w:val="00711FA0"/>
    <w:rsid w:val="007172EB"/>
    <w:rsid w:val="007211B0"/>
    <w:rsid w:val="0073091F"/>
    <w:rsid w:val="00731666"/>
    <w:rsid w:val="00736B19"/>
    <w:rsid w:val="00741930"/>
    <w:rsid w:val="00741BAB"/>
    <w:rsid w:val="0074779F"/>
    <w:rsid w:val="00747E33"/>
    <w:rsid w:val="00747E76"/>
    <w:rsid w:val="00753AC3"/>
    <w:rsid w:val="007554F7"/>
    <w:rsid w:val="00760F91"/>
    <w:rsid w:val="0077243A"/>
    <w:rsid w:val="00775C05"/>
    <w:rsid w:val="00776A37"/>
    <w:rsid w:val="00777E68"/>
    <w:rsid w:val="0078364E"/>
    <w:rsid w:val="0078442E"/>
    <w:rsid w:val="00787780"/>
    <w:rsid w:val="007927D9"/>
    <w:rsid w:val="00797048"/>
    <w:rsid w:val="00797AF5"/>
    <w:rsid w:val="007A1865"/>
    <w:rsid w:val="007A2997"/>
    <w:rsid w:val="007A3F30"/>
    <w:rsid w:val="007B4650"/>
    <w:rsid w:val="007C1411"/>
    <w:rsid w:val="007D02C3"/>
    <w:rsid w:val="007F144E"/>
    <w:rsid w:val="007F1E7D"/>
    <w:rsid w:val="007F3A23"/>
    <w:rsid w:val="007F667C"/>
    <w:rsid w:val="00801064"/>
    <w:rsid w:val="008076E2"/>
    <w:rsid w:val="00810659"/>
    <w:rsid w:val="00811B92"/>
    <w:rsid w:val="00816244"/>
    <w:rsid w:val="00820F0B"/>
    <w:rsid w:val="00825366"/>
    <w:rsid w:val="00831936"/>
    <w:rsid w:val="008338D0"/>
    <w:rsid w:val="00834BDD"/>
    <w:rsid w:val="0083728B"/>
    <w:rsid w:val="00843AF7"/>
    <w:rsid w:val="00844B1D"/>
    <w:rsid w:val="00845AFB"/>
    <w:rsid w:val="00846E9D"/>
    <w:rsid w:val="00854155"/>
    <w:rsid w:val="00857A86"/>
    <w:rsid w:val="00860EE8"/>
    <w:rsid w:val="00862BDF"/>
    <w:rsid w:val="00864E5F"/>
    <w:rsid w:val="00866E18"/>
    <w:rsid w:val="008702BF"/>
    <w:rsid w:val="00872013"/>
    <w:rsid w:val="00872770"/>
    <w:rsid w:val="00874FF5"/>
    <w:rsid w:val="0088664E"/>
    <w:rsid w:val="00887266"/>
    <w:rsid w:val="00894016"/>
    <w:rsid w:val="008A20F0"/>
    <w:rsid w:val="008A2A87"/>
    <w:rsid w:val="008A7EA8"/>
    <w:rsid w:val="008B0F90"/>
    <w:rsid w:val="008B2795"/>
    <w:rsid w:val="008B3C62"/>
    <w:rsid w:val="008D25FD"/>
    <w:rsid w:val="008D5067"/>
    <w:rsid w:val="008E3755"/>
    <w:rsid w:val="00901A3B"/>
    <w:rsid w:val="009038F2"/>
    <w:rsid w:val="00907509"/>
    <w:rsid w:val="0091224B"/>
    <w:rsid w:val="00912781"/>
    <w:rsid w:val="00916E37"/>
    <w:rsid w:val="0092215B"/>
    <w:rsid w:val="009315EA"/>
    <w:rsid w:val="00933F38"/>
    <w:rsid w:val="00934597"/>
    <w:rsid w:val="00943DD8"/>
    <w:rsid w:val="0095084D"/>
    <w:rsid w:val="00953828"/>
    <w:rsid w:val="009556B1"/>
    <w:rsid w:val="00957189"/>
    <w:rsid w:val="00961396"/>
    <w:rsid w:val="009642BA"/>
    <w:rsid w:val="00964ABD"/>
    <w:rsid w:val="009702FD"/>
    <w:rsid w:val="00974908"/>
    <w:rsid w:val="009757C4"/>
    <w:rsid w:val="00983299"/>
    <w:rsid w:val="00986809"/>
    <w:rsid w:val="00994607"/>
    <w:rsid w:val="009A204F"/>
    <w:rsid w:val="009A6713"/>
    <w:rsid w:val="009B2D42"/>
    <w:rsid w:val="009C0491"/>
    <w:rsid w:val="009C2717"/>
    <w:rsid w:val="009C2F16"/>
    <w:rsid w:val="009C74FF"/>
    <w:rsid w:val="009D5445"/>
    <w:rsid w:val="009D59FD"/>
    <w:rsid w:val="009E0B35"/>
    <w:rsid w:val="009F08A3"/>
    <w:rsid w:val="009F6F2B"/>
    <w:rsid w:val="00A00858"/>
    <w:rsid w:val="00A03702"/>
    <w:rsid w:val="00A05D2F"/>
    <w:rsid w:val="00A124D9"/>
    <w:rsid w:val="00A13765"/>
    <w:rsid w:val="00A16C0B"/>
    <w:rsid w:val="00A16C31"/>
    <w:rsid w:val="00A17D46"/>
    <w:rsid w:val="00A20417"/>
    <w:rsid w:val="00A20608"/>
    <w:rsid w:val="00A21D92"/>
    <w:rsid w:val="00A239D2"/>
    <w:rsid w:val="00A277EB"/>
    <w:rsid w:val="00A326EC"/>
    <w:rsid w:val="00A34AB2"/>
    <w:rsid w:val="00A41E3D"/>
    <w:rsid w:val="00A508F3"/>
    <w:rsid w:val="00A66DF5"/>
    <w:rsid w:val="00A677CC"/>
    <w:rsid w:val="00A71B59"/>
    <w:rsid w:val="00A73AC3"/>
    <w:rsid w:val="00A76D03"/>
    <w:rsid w:val="00A825D1"/>
    <w:rsid w:val="00A85EA6"/>
    <w:rsid w:val="00A86564"/>
    <w:rsid w:val="00A93C3F"/>
    <w:rsid w:val="00A978ED"/>
    <w:rsid w:val="00AA478D"/>
    <w:rsid w:val="00AA7A57"/>
    <w:rsid w:val="00AB1271"/>
    <w:rsid w:val="00AB2C05"/>
    <w:rsid w:val="00AC2024"/>
    <w:rsid w:val="00AC2E25"/>
    <w:rsid w:val="00AC7D9C"/>
    <w:rsid w:val="00AD4CA4"/>
    <w:rsid w:val="00AD57BB"/>
    <w:rsid w:val="00AE39C4"/>
    <w:rsid w:val="00B061F5"/>
    <w:rsid w:val="00B07BDC"/>
    <w:rsid w:val="00B203FD"/>
    <w:rsid w:val="00B21512"/>
    <w:rsid w:val="00B22236"/>
    <w:rsid w:val="00B226BE"/>
    <w:rsid w:val="00B26488"/>
    <w:rsid w:val="00B3615E"/>
    <w:rsid w:val="00B40DEE"/>
    <w:rsid w:val="00B45BF9"/>
    <w:rsid w:val="00B45FF5"/>
    <w:rsid w:val="00B4688C"/>
    <w:rsid w:val="00B479B2"/>
    <w:rsid w:val="00B67DAB"/>
    <w:rsid w:val="00B73557"/>
    <w:rsid w:val="00B75F99"/>
    <w:rsid w:val="00B77B0D"/>
    <w:rsid w:val="00B8032E"/>
    <w:rsid w:val="00B85C02"/>
    <w:rsid w:val="00B95DBD"/>
    <w:rsid w:val="00BA0B79"/>
    <w:rsid w:val="00BA0E08"/>
    <w:rsid w:val="00BA2CC6"/>
    <w:rsid w:val="00BA41E8"/>
    <w:rsid w:val="00BA58C3"/>
    <w:rsid w:val="00BB0EF3"/>
    <w:rsid w:val="00BB2FE4"/>
    <w:rsid w:val="00BC6F43"/>
    <w:rsid w:val="00BD4C9C"/>
    <w:rsid w:val="00BD4EF8"/>
    <w:rsid w:val="00BD6D69"/>
    <w:rsid w:val="00BE16EC"/>
    <w:rsid w:val="00BE4188"/>
    <w:rsid w:val="00BE6E01"/>
    <w:rsid w:val="00BF057F"/>
    <w:rsid w:val="00BF58FE"/>
    <w:rsid w:val="00BF7747"/>
    <w:rsid w:val="00C01E3C"/>
    <w:rsid w:val="00C05039"/>
    <w:rsid w:val="00C06BFF"/>
    <w:rsid w:val="00C1549D"/>
    <w:rsid w:val="00C2277B"/>
    <w:rsid w:val="00C2312B"/>
    <w:rsid w:val="00C24394"/>
    <w:rsid w:val="00C251ED"/>
    <w:rsid w:val="00C256D2"/>
    <w:rsid w:val="00C2635C"/>
    <w:rsid w:val="00C27145"/>
    <w:rsid w:val="00C34464"/>
    <w:rsid w:val="00C406BE"/>
    <w:rsid w:val="00C44841"/>
    <w:rsid w:val="00C5213D"/>
    <w:rsid w:val="00C541A1"/>
    <w:rsid w:val="00C54CDF"/>
    <w:rsid w:val="00C54F6F"/>
    <w:rsid w:val="00C55BA5"/>
    <w:rsid w:val="00C5797B"/>
    <w:rsid w:val="00C610CA"/>
    <w:rsid w:val="00C64E89"/>
    <w:rsid w:val="00C66C71"/>
    <w:rsid w:val="00C671FE"/>
    <w:rsid w:val="00C75ADA"/>
    <w:rsid w:val="00C75CC2"/>
    <w:rsid w:val="00C762E8"/>
    <w:rsid w:val="00C77DE2"/>
    <w:rsid w:val="00C83B60"/>
    <w:rsid w:val="00C86F11"/>
    <w:rsid w:val="00C9341E"/>
    <w:rsid w:val="00C93D4A"/>
    <w:rsid w:val="00CA7081"/>
    <w:rsid w:val="00CB41FF"/>
    <w:rsid w:val="00CB4740"/>
    <w:rsid w:val="00CC0A79"/>
    <w:rsid w:val="00CC1F28"/>
    <w:rsid w:val="00CC22A2"/>
    <w:rsid w:val="00CC4A14"/>
    <w:rsid w:val="00CC5DDE"/>
    <w:rsid w:val="00CD1386"/>
    <w:rsid w:val="00CE0752"/>
    <w:rsid w:val="00CE0E8F"/>
    <w:rsid w:val="00CE7E37"/>
    <w:rsid w:val="00CF579F"/>
    <w:rsid w:val="00D056DB"/>
    <w:rsid w:val="00D05DC0"/>
    <w:rsid w:val="00D1232A"/>
    <w:rsid w:val="00D14812"/>
    <w:rsid w:val="00D2288B"/>
    <w:rsid w:val="00D2790A"/>
    <w:rsid w:val="00D35977"/>
    <w:rsid w:val="00D421C8"/>
    <w:rsid w:val="00D424D8"/>
    <w:rsid w:val="00D47CC7"/>
    <w:rsid w:val="00D51AE3"/>
    <w:rsid w:val="00D52E12"/>
    <w:rsid w:val="00D5372E"/>
    <w:rsid w:val="00D5756E"/>
    <w:rsid w:val="00D66266"/>
    <w:rsid w:val="00D720E7"/>
    <w:rsid w:val="00D72B7F"/>
    <w:rsid w:val="00D747ED"/>
    <w:rsid w:val="00D76AA3"/>
    <w:rsid w:val="00D82431"/>
    <w:rsid w:val="00DA7B4A"/>
    <w:rsid w:val="00DA7F62"/>
    <w:rsid w:val="00DB189F"/>
    <w:rsid w:val="00DB46A2"/>
    <w:rsid w:val="00DB68AE"/>
    <w:rsid w:val="00DB7340"/>
    <w:rsid w:val="00DB7376"/>
    <w:rsid w:val="00DC391E"/>
    <w:rsid w:val="00DC6771"/>
    <w:rsid w:val="00DD42E2"/>
    <w:rsid w:val="00DD68C5"/>
    <w:rsid w:val="00DD775E"/>
    <w:rsid w:val="00DE6159"/>
    <w:rsid w:val="00DE6A50"/>
    <w:rsid w:val="00DF156B"/>
    <w:rsid w:val="00DF1FCF"/>
    <w:rsid w:val="00DF2702"/>
    <w:rsid w:val="00DF30AE"/>
    <w:rsid w:val="00E01744"/>
    <w:rsid w:val="00E12924"/>
    <w:rsid w:val="00E202B3"/>
    <w:rsid w:val="00E23EE7"/>
    <w:rsid w:val="00E27AEB"/>
    <w:rsid w:val="00E32E67"/>
    <w:rsid w:val="00E33EA6"/>
    <w:rsid w:val="00E367B6"/>
    <w:rsid w:val="00E37703"/>
    <w:rsid w:val="00E41868"/>
    <w:rsid w:val="00E428C3"/>
    <w:rsid w:val="00E515ED"/>
    <w:rsid w:val="00E54E1E"/>
    <w:rsid w:val="00E551F0"/>
    <w:rsid w:val="00E552A3"/>
    <w:rsid w:val="00E5593A"/>
    <w:rsid w:val="00E577D9"/>
    <w:rsid w:val="00E6145F"/>
    <w:rsid w:val="00E72BCB"/>
    <w:rsid w:val="00E73176"/>
    <w:rsid w:val="00EA02D7"/>
    <w:rsid w:val="00EA1AA5"/>
    <w:rsid w:val="00EA2613"/>
    <w:rsid w:val="00EA370A"/>
    <w:rsid w:val="00EA58AD"/>
    <w:rsid w:val="00EB3053"/>
    <w:rsid w:val="00EB4A01"/>
    <w:rsid w:val="00EB5555"/>
    <w:rsid w:val="00EB557F"/>
    <w:rsid w:val="00EB6D61"/>
    <w:rsid w:val="00EB7A14"/>
    <w:rsid w:val="00EC019D"/>
    <w:rsid w:val="00EC1363"/>
    <w:rsid w:val="00ED1E3C"/>
    <w:rsid w:val="00ED3E06"/>
    <w:rsid w:val="00EE0020"/>
    <w:rsid w:val="00EF3B3E"/>
    <w:rsid w:val="00EF4B63"/>
    <w:rsid w:val="00EF5617"/>
    <w:rsid w:val="00EF7FC7"/>
    <w:rsid w:val="00F02139"/>
    <w:rsid w:val="00F12AC4"/>
    <w:rsid w:val="00F12BD9"/>
    <w:rsid w:val="00F13A12"/>
    <w:rsid w:val="00F1523B"/>
    <w:rsid w:val="00F22672"/>
    <w:rsid w:val="00F25727"/>
    <w:rsid w:val="00F31FE3"/>
    <w:rsid w:val="00F32974"/>
    <w:rsid w:val="00F36309"/>
    <w:rsid w:val="00F427BD"/>
    <w:rsid w:val="00F50D7E"/>
    <w:rsid w:val="00F51412"/>
    <w:rsid w:val="00F51CB8"/>
    <w:rsid w:val="00F541A1"/>
    <w:rsid w:val="00F54DF4"/>
    <w:rsid w:val="00F550DD"/>
    <w:rsid w:val="00F6040D"/>
    <w:rsid w:val="00F6358F"/>
    <w:rsid w:val="00F727C5"/>
    <w:rsid w:val="00F73F1A"/>
    <w:rsid w:val="00F77498"/>
    <w:rsid w:val="00F84C52"/>
    <w:rsid w:val="00F869C1"/>
    <w:rsid w:val="00F86C04"/>
    <w:rsid w:val="00FB0251"/>
    <w:rsid w:val="00FB3EE8"/>
    <w:rsid w:val="00FB62CF"/>
    <w:rsid w:val="00FC2853"/>
    <w:rsid w:val="00FC78CD"/>
    <w:rsid w:val="00FD2A47"/>
    <w:rsid w:val="00FD6A94"/>
    <w:rsid w:val="00FE1814"/>
    <w:rsid w:val="00FE7737"/>
    <w:rsid w:val="00FF5E8D"/>
    <w:rsid w:val="00FF6ACD"/>
    <w:rsid w:val="038E08CC"/>
    <w:rsid w:val="043230C2"/>
    <w:rsid w:val="04EC154C"/>
    <w:rsid w:val="05BE1DCB"/>
    <w:rsid w:val="05DC6C71"/>
    <w:rsid w:val="08C052F3"/>
    <w:rsid w:val="0BA56459"/>
    <w:rsid w:val="0BAB1D52"/>
    <w:rsid w:val="0EEA314F"/>
    <w:rsid w:val="0EF1380D"/>
    <w:rsid w:val="156C4C10"/>
    <w:rsid w:val="16F60E28"/>
    <w:rsid w:val="1BE51495"/>
    <w:rsid w:val="1C402AA4"/>
    <w:rsid w:val="1DC64628"/>
    <w:rsid w:val="1E4601F7"/>
    <w:rsid w:val="1F5C5C12"/>
    <w:rsid w:val="20626E37"/>
    <w:rsid w:val="243E2536"/>
    <w:rsid w:val="28B42E03"/>
    <w:rsid w:val="2D0E0A1B"/>
    <w:rsid w:val="2D1E1A50"/>
    <w:rsid w:val="3066192C"/>
    <w:rsid w:val="31187501"/>
    <w:rsid w:val="32AD2250"/>
    <w:rsid w:val="360C5FD6"/>
    <w:rsid w:val="37275795"/>
    <w:rsid w:val="388D31B3"/>
    <w:rsid w:val="3D045D58"/>
    <w:rsid w:val="3DBD5E6A"/>
    <w:rsid w:val="3E105908"/>
    <w:rsid w:val="3F1C2431"/>
    <w:rsid w:val="3F4F743A"/>
    <w:rsid w:val="3FF22997"/>
    <w:rsid w:val="402B7D10"/>
    <w:rsid w:val="418D0F5D"/>
    <w:rsid w:val="446F0846"/>
    <w:rsid w:val="45263E8B"/>
    <w:rsid w:val="46517722"/>
    <w:rsid w:val="4D7B0E10"/>
    <w:rsid w:val="4E413D0F"/>
    <w:rsid w:val="4EA2188E"/>
    <w:rsid w:val="50663D23"/>
    <w:rsid w:val="52105909"/>
    <w:rsid w:val="53457096"/>
    <w:rsid w:val="54622104"/>
    <w:rsid w:val="54CA7972"/>
    <w:rsid w:val="54F919F5"/>
    <w:rsid w:val="56D53ABE"/>
    <w:rsid w:val="57E73D49"/>
    <w:rsid w:val="5EA5028C"/>
    <w:rsid w:val="65E40820"/>
    <w:rsid w:val="6A72017A"/>
    <w:rsid w:val="6D817D4A"/>
    <w:rsid w:val="6FB26AF2"/>
    <w:rsid w:val="70606759"/>
    <w:rsid w:val="7146560A"/>
    <w:rsid w:val="736E3E3C"/>
    <w:rsid w:val="76662E71"/>
    <w:rsid w:val="77BE0019"/>
    <w:rsid w:val="78C96DC0"/>
    <w:rsid w:val="7C0C1829"/>
    <w:rsid w:val="7CAB347D"/>
    <w:rsid w:val="7F181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qFormat/>
    <w:rPr>
      <w:b/>
      <w:bCs/>
    </w:rPr>
  </w:style>
  <w:style w:type="paragraph" w:styleId="a5">
    <w:name w:val="Body Text"/>
    <w:basedOn w:val="a"/>
    <w:pPr>
      <w:jc w:val="center"/>
    </w:pPr>
    <w:rPr>
      <w:rFonts w:eastAsia="黑体"/>
      <w:sz w:val="36"/>
    </w:rPr>
  </w:style>
  <w:style w:type="paragraph" w:styleId="a6">
    <w:name w:val="footer"/>
    <w:basedOn w:val="a"/>
    <w:pPr>
      <w:tabs>
        <w:tab w:val="center" w:pos="4153"/>
        <w:tab w:val="right" w:pos="8306"/>
      </w:tabs>
      <w:snapToGrid w:val="0"/>
      <w:jc w:val="left"/>
    </w:pPr>
    <w:rPr>
      <w:sz w:val="18"/>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Balloon Text"/>
    <w:basedOn w:val="a"/>
    <w:semiHidden/>
    <w:rPr>
      <w:sz w:val="18"/>
      <w:szCs w:val="18"/>
    </w:rPr>
  </w:style>
  <w:style w:type="paragraph" w:styleId="a9">
    <w:name w:val="Normal (Web)"/>
    <w:basedOn w:val="a"/>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487</Words>
  <Characters>2779</Characters>
  <Application>Microsoft Office Word</Application>
  <DocSecurity>0</DocSecurity>
  <Lines>23</Lines>
  <Paragraphs>6</Paragraphs>
  <ScaleCrop>false</ScaleCrop>
  <Company>MS</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财〔2002〕号</dc:title>
  <dc:creator>杨丽</dc:creator>
  <cp:lastModifiedBy>Administrator</cp:lastModifiedBy>
  <cp:revision>2</cp:revision>
  <cp:lastPrinted>2018-08-21T03:34:00Z</cp:lastPrinted>
  <dcterms:created xsi:type="dcterms:W3CDTF">2018-09-18T10:29:00Z</dcterms:created>
  <dcterms:modified xsi:type="dcterms:W3CDTF">2018-09-18T10:29:00Z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